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DC416" w14:textId="77777777" w:rsidR="000915D6" w:rsidRPr="001F590A" w:rsidRDefault="000915D6" w:rsidP="000915D6">
      <w:pPr>
        <w:jc w:val="center"/>
        <w:rPr>
          <w:rFonts w:ascii="Arial" w:hAnsi="Arial" w:cs="Arial"/>
          <w:b/>
          <w:sz w:val="22"/>
          <w:szCs w:val="22"/>
        </w:rPr>
      </w:pPr>
    </w:p>
    <w:p w14:paraId="65559801" w14:textId="77777777" w:rsidR="001F590A" w:rsidRPr="001F590A" w:rsidRDefault="001F590A" w:rsidP="001F590A">
      <w:pPr>
        <w:rPr>
          <w:b/>
          <w:sz w:val="22"/>
          <w:szCs w:val="22"/>
          <w:lang w:val="es-ES_tradnl"/>
        </w:rPr>
      </w:pPr>
    </w:p>
    <w:p w14:paraId="1FB542A8" w14:textId="7D11DE74" w:rsidR="00683348" w:rsidRDefault="00683348" w:rsidP="00683348">
      <w:pPr>
        <w:jc w:val="center"/>
        <w:rPr>
          <w:b/>
          <w:sz w:val="22"/>
          <w:szCs w:val="22"/>
          <w:u w:val="single"/>
          <w:lang w:val="es-ES_tradnl"/>
        </w:rPr>
      </w:pPr>
      <w:r w:rsidRPr="001F590A">
        <w:rPr>
          <w:b/>
          <w:sz w:val="22"/>
          <w:szCs w:val="22"/>
          <w:lang w:val="es-ES_tradnl"/>
        </w:rPr>
        <w:t xml:space="preserve">Guía de Aprendizaje: </w:t>
      </w:r>
      <w:r w:rsidRPr="001F590A">
        <w:rPr>
          <w:b/>
          <w:sz w:val="22"/>
          <w:szCs w:val="22"/>
          <w:u w:val="single"/>
          <w:lang w:val="es-ES_tradnl"/>
        </w:rPr>
        <w:t>“ESTEREOTIPOS LITERARIOS”</w:t>
      </w:r>
    </w:p>
    <w:p w14:paraId="7C43F93B" w14:textId="33190464" w:rsidR="00FF5A0F" w:rsidRPr="008827AA" w:rsidRDefault="00FF5A0F" w:rsidP="00FF5A0F">
      <w:pPr>
        <w:pStyle w:val="Ttulo"/>
        <w:ind w:left="0"/>
        <w:jc w:val="both"/>
        <w:rPr>
          <w:rStyle w:val="Hipervnculo"/>
          <w:rFonts w:ascii="Calibri" w:hAnsi="Calibri" w:cs="Calibri"/>
          <w:b w:val="0"/>
          <w:bCs w:val="0"/>
          <w:sz w:val="28"/>
          <w:szCs w:val="28"/>
        </w:rPr>
      </w:pPr>
      <w:r w:rsidRPr="008827AA">
        <w:rPr>
          <w:rFonts w:ascii="Calibri" w:hAnsi="Calibri" w:cs="Calibri"/>
          <w:i/>
          <w:iCs/>
          <w:sz w:val="28"/>
          <w:szCs w:val="28"/>
        </w:rPr>
        <w:t>Entrega (envío):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lunes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31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 de </w:t>
      </w:r>
      <w:r>
        <w:rPr>
          <w:rFonts w:ascii="Calibri" w:hAnsi="Calibri" w:cs="Calibri"/>
          <w:b w:val="0"/>
          <w:bCs w:val="0"/>
          <w:sz w:val="28"/>
          <w:szCs w:val="28"/>
          <w:u w:val="none"/>
        </w:rPr>
        <w:t>agost</w:t>
      </w:r>
      <w:r w:rsidRPr="008827AA">
        <w:rPr>
          <w:rFonts w:ascii="Calibri" w:hAnsi="Calibri" w:cs="Calibri"/>
          <w:b w:val="0"/>
          <w:bCs w:val="0"/>
          <w:sz w:val="28"/>
          <w:szCs w:val="28"/>
          <w:u w:val="none"/>
        </w:rPr>
        <w:t xml:space="preserve">o de 2020 al mail </w:t>
      </w:r>
      <w:hyperlink r:id="rId8" w:history="1">
        <w:r w:rsidRPr="008827AA">
          <w:rPr>
            <w:rStyle w:val="Hipervnculo"/>
            <w:rFonts w:ascii="Calibri" w:hAnsi="Calibri" w:cs="Calibri"/>
            <w:b w:val="0"/>
            <w:bCs w:val="0"/>
            <w:sz w:val="28"/>
            <w:szCs w:val="28"/>
          </w:rPr>
          <w:t>juan.rubio@colegiomagister.cl</w:t>
        </w:r>
      </w:hyperlink>
      <w:r w:rsidRPr="008827AA">
        <w:rPr>
          <w:rStyle w:val="Hipervnculo"/>
          <w:rFonts w:ascii="Calibri" w:hAnsi="Calibri" w:cs="Calibri"/>
          <w:b w:val="0"/>
          <w:bCs w:val="0"/>
          <w:sz w:val="28"/>
          <w:szCs w:val="28"/>
        </w:rPr>
        <w:t xml:space="preserve">  </w:t>
      </w:r>
      <w:r w:rsidRPr="00D32286">
        <w:rPr>
          <w:rStyle w:val="Hipervnculo"/>
          <w:rFonts w:ascii="Calibri" w:hAnsi="Calibri" w:cs="Calibri"/>
          <w:b w:val="0"/>
          <w:bCs w:val="0"/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hasta las 18 horas.</w:t>
      </w:r>
    </w:p>
    <w:p w14:paraId="318FFF5A" w14:textId="1A805BAA" w:rsidR="00FF5A0F" w:rsidRPr="00D32286" w:rsidRDefault="00FF5A0F" w:rsidP="00D32286">
      <w:pPr>
        <w:rPr>
          <w:rStyle w:val="Hipervnculo"/>
          <w:rFonts w:ascii="Calibri" w:hAnsi="Calibri" w:cs="Calibri"/>
          <w:color w:val="000000"/>
          <w:sz w:val="28"/>
          <w:szCs w:val="28"/>
          <w:u w:val="none"/>
        </w:rPr>
      </w:pPr>
      <w:r w:rsidRPr="00D32286">
        <w:rPr>
          <w:rStyle w:val="Hipervnculo"/>
          <w:rFonts w:ascii="Calibri" w:hAnsi="Calibri" w:cs="Calibri"/>
          <w:color w:val="000000"/>
          <w:sz w:val="28"/>
          <w:szCs w:val="28"/>
          <w:u w:val="none"/>
        </w:rPr>
        <w:t>Consultas: WSP: +569 49950942</w:t>
      </w:r>
    </w:p>
    <w:p w14:paraId="494950EA" w14:textId="77777777" w:rsidR="00D32286" w:rsidRPr="00D32286" w:rsidRDefault="00D32286" w:rsidP="00FF5A0F">
      <w:pPr>
        <w:jc w:val="center"/>
        <w:rPr>
          <w:b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2994"/>
        <w:gridCol w:w="1266"/>
        <w:gridCol w:w="1259"/>
        <w:gridCol w:w="1267"/>
        <w:gridCol w:w="1940"/>
      </w:tblGrid>
      <w:tr w:rsidR="00683348" w:rsidRPr="001F590A" w14:paraId="0EB4DDDA" w14:textId="77777777" w:rsidTr="00683348">
        <w:trPr>
          <w:trHeight w:val="400"/>
        </w:trPr>
        <w:tc>
          <w:tcPr>
            <w:tcW w:w="2075" w:type="dxa"/>
            <w:shd w:val="clear" w:color="auto" w:fill="D9D9D9"/>
            <w:vAlign w:val="center"/>
          </w:tcPr>
          <w:p w14:paraId="07CAF290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8806" w:type="dxa"/>
            <w:gridSpan w:val="5"/>
            <w:vAlign w:val="center"/>
          </w:tcPr>
          <w:p w14:paraId="0FC83563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683348" w:rsidRPr="001F590A" w14:paraId="1B999AC3" w14:textId="77777777" w:rsidTr="00683348">
        <w:trPr>
          <w:trHeight w:val="405"/>
        </w:trPr>
        <w:tc>
          <w:tcPr>
            <w:tcW w:w="207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AFA13A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Asignatura</w:t>
            </w:r>
          </w:p>
        </w:tc>
        <w:tc>
          <w:tcPr>
            <w:tcW w:w="302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C90E48" w14:textId="11785403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L</w:t>
            </w:r>
            <w:r w:rsidR="00FF5A0F">
              <w:rPr>
                <w:b/>
                <w:sz w:val="22"/>
                <w:szCs w:val="22"/>
                <w:lang w:val="es-ES_tradnl"/>
              </w:rPr>
              <w:t>engua y Literatura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359C53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Curso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BAF086" w14:textId="3D45AB86" w:rsidR="00683348" w:rsidRPr="001F590A" w:rsidRDefault="00BD5BDD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8AA0C63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Fecha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AA0549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</w:p>
        </w:tc>
      </w:tr>
      <w:tr w:rsidR="00683348" w:rsidRPr="001F590A" w14:paraId="23FEA2DA" w14:textId="77777777" w:rsidTr="00683348">
        <w:trPr>
          <w:trHeight w:val="405"/>
        </w:trPr>
        <w:tc>
          <w:tcPr>
            <w:tcW w:w="5095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D2EB20" w14:textId="77777777" w:rsidR="00683348" w:rsidRPr="001F590A" w:rsidRDefault="00683348" w:rsidP="00F9020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Habilidades</w:t>
            </w:r>
          </w:p>
        </w:tc>
        <w:tc>
          <w:tcPr>
            <w:tcW w:w="5786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C9324FC" w14:textId="77777777" w:rsidR="00683348" w:rsidRPr="001F590A" w:rsidRDefault="00683348" w:rsidP="00F90208">
            <w:pPr>
              <w:jc w:val="center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Conocimientos</w:t>
            </w:r>
          </w:p>
        </w:tc>
      </w:tr>
      <w:tr w:rsidR="00683348" w:rsidRPr="001F590A" w14:paraId="1CA19FCF" w14:textId="77777777" w:rsidTr="00683348">
        <w:trPr>
          <w:trHeight w:val="759"/>
        </w:trPr>
        <w:tc>
          <w:tcPr>
            <w:tcW w:w="5095" w:type="dxa"/>
            <w:gridSpan w:val="2"/>
            <w:shd w:val="clear" w:color="auto" w:fill="FFFFFF"/>
            <w:vAlign w:val="center"/>
          </w:tcPr>
          <w:p w14:paraId="7ABA4DB9" w14:textId="77777777" w:rsidR="00683348" w:rsidRPr="001F590A" w:rsidRDefault="00683348" w:rsidP="00683348">
            <w:pPr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Identificar los estereotipos literarios, sus características y su evolución a través de la historia</w:t>
            </w:r>
          </w:p>
        </w:tc>
        <w:tc>
          <w:tcPr>
            <w:tcW w:w="5786" w:type="dxa"/>
            <w:gridSpan w:val="4"/>
            <w:shd w:val="clear" w:color="auto" w:fill="FFFFFF"/>
            <w:vAlign w:val="center"/>
          </w:tcPr>
          <w:p w14:paraId="5844ABD1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Literatura universal</w:t>
            </w:r>
          </w:p>
          <w:p w14:paraId="5D804345" w14:textId="77777777" w:rsidR="00683348" w:rsidRPr="001F590A" w:rsidRDefault="00683348" w:rsidP="00F9020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>Estereotipos literarios</w:t>
            </w:r>
          </w:p>
        </w:tc>
      </w:tr>
      <w:tr w:rsidR="00683348" w:rsidRPr="001F590A" w14:paraId="69D47D26" w14:textId="77777777" w:rsidTr="00683348">
        <w:trPr>
          <w:trHeight w:val="478"/>
        </w:trPr>
        <w:tc>
          <w:tcPr>
            <w:tcW w:w="10881" w:type="dxa"/>
            <w:gridSpan w:val="6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7C97B2" w14:textId="77777777" w:rsidR="00683348" w:rsidRPr="001F590A" w:rsidRDefault="00683348" w:rsidP="00683348">
            <w:pPr>
              <w:jc w:val="both"/>
              <w:rPr>
                <w:b/>
                <w:sz w:val="22"/>
                <w:szCs w:val="22"/>
                <w:lang w:val="es-ES_tradnl"/>
              </w:rPr>
            </w:pPr>
            <w:r w:rsidRPr="001F590A">
              <w:rPr>
                <w:b/>
                <w:sz w:val="22"/>
                <w:szCs w:val="22"/>
                <w:lang w:val="es-ES_tradnl"/>
              </w:rPr>
              <w:t xml:space="preserve">Instrucciones: lea con atención las siguientes definiciones y desarrolle la actividad que se le planteará </w:t>
            </w:r>
          </w:p>
        </w:tc>
      </w:tr>
    </w:tbl>
    <w:p w14:paraId="17D213D1" w14:textId="77777777" w:rsidR="00B11C22" w:rsidRPr="001F590A" w:rsidRDefault="00B11C22" w:rsidP="000915D6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lang w:val="es-CL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6275"/>
        <w:gridCol w:w="2196"/>
      </w:tblGrid>
      <w:tr w:rsidR="007E0BC5" w:rsidRPr="001F590A" w14:paraId="30AC45DB" w14:textId="77777777" w:rsidTr="00872A3D">
        <w:tc>
          <w:tcPr>
            <w:tcW w:w="2095" w:type="dxa"/>
          </w:tcPr>
          <w:p w14:paraId="714EF9D0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NOMBRE</w:t>
            </w:r>
          </w:p>
        </w:tc>
        <w:tc>
          <w:tcPr>
            <w:tcW w:w="6649" w:type="dxa"/>
          </w:tcPr>
          <w:p w14:paraId="7DD285F0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Quijote</w:t>
            </w:r>
          </w:p>
        </w:tc>
        <w:tc>
          <w:tcPr>
            <w:tcW w:w="2196" w:type="dxa"/>
            <w:vMerge w:val="restart"/>
          </w:tcPr>
          <w:p w14:paraId="10693F40" w14:textId="77777777" w:rsidR="007E0BC5" w:rsidRPr="001F590A" w:rsidRDefault="00947C94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3954DA25" wp14:editId="07418407">
                  <wp:extent cx="1237627" cy="2028825"/>
                  <wp:effectExtent l="19050" t="0" r="623" b="0"/>
                  <wp:docPr id="10" name="Imagen 10" descr="quijo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ijo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27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C5" w:rsidRPr="001F590A" w14:paraId="7DDA5E5D" w14:textId="77777777" w:rsidTr="00872A3D">
        <w:tc>
          <w:tcPr>
            <w:tcW w:w="2095" w:type="dxa"/>
          </w:tcPr>
          <w:p w14:paraId="5C00A099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6649" w:type="dxa"/>
          </w:tcPr>
          <w:p w14:paraId="1F1DF6B5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ingenioso hidalgo don Quijote de la Mancha</w:t>
            </w:r>
          </w:p>
        </w:tc>
        <w:tc>
          <w:tcPr>
            <w:tcW w:w="2196" w:type="dxa"/>
            <w:vMerge/>
          </w:tcPr>
          <w:p w14:paraId="5B8E5186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616B814D" w14:textId="77777777" w:rsidTr="00872A3D">
        <w:tc>
          <w:tcPr>
            <w:tcW w:w="2095" w:type="dxa"/>
          </w:tcPr>
          <w:p w14:paraId="3D630A13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6649" w:type="dxa"/>
          </w:tcPr>
          <w:p w14:paraId="1B865126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Renacimiento </w:t>
            </w:r>
          </w:p>
        </w:tc>
        <w:tc>
          <w:tcPr>
            <w:tcW w:w="2196" w:type="dxa"/>
            <w:vMerge/>
          </w:tcPr>
          <w:p w14:paraId="0AE3D4E8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2F1B0600" w14:textId="77777777" w:rsidTr="00872A3D">
        <w:tc>
          <w:tcPr>
            <w:tcW w:w="2095" w:type="dxa"/>
          </w:tcPr>
          <w:p w14:paraId="744C4993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6649" w:type="dxa"/>
          </w:tcPr>
          <w:p w14:paraId="2DAF8E1B" w14:textId="77777777" w:rsidR="007E0BC5" w:rsidRPr="001F590A" w:rsidRDefault="00CF4F4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Era un hombre común, de clase media que enloqueció por leer libros de caballería. Es un desfasado en tiempo y espacio, representa los ideales perdidos de una sociedad que poco o nada los respeta.</w:t>
            </w:r>
          </w:p>
          <w:p w14:paraId="42EB6578" w14:textId="77777777" w:rsidR="00CF4F45" w:rsidRPr="001F590A" w:rsidRDefault="00CF4F4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Todas sus aventuras se frustran.</w:t>
            </w:r>
          </w:p>
          <w:p w14:paraId="5BA08741" w14:textId="77777777" w:rsidR="00CF4F45" w:rsidRPr="001F590A" w:rsidRDefault="00CF4F4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Está enamorado de la imagen perfecta de una dama inexistente, a la que le atribuye</w:t>
            </w:r>
            <w:r w:rsidR="00872A3D"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 cualidades extraordinarias y belleza sublime.</w:t>
            </w:r>
          </w:p>
          <w:p w14:paraId="3871C093" w14:textId="77777777" w:rsidR="00872A3D" w:rsidRPr="001F590A" w:rsidRDefault="00872A3D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Termina sus días de regreso en su casa, luego de un largo recorrido por tierras españolas; cuerdo, casi dolido por esa singular locura de la que fue presa</w:t>
            </w:r>
          </w:p>
        </w:tc>
        <w:tc>
          <w:tcPr>
            <w:tcW w:w="2196" w:type="dxa"/>
            <w:vMerge/>
          </w:tcPr>
          <w:p w14:paraId="7EF599D2" w14:textId="77777777" w:rsidR="007E0BC5" w:rsidRPr="001F590A" w:rsidRDefault="007E0BC5" w:rsidP="000915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14:paraId="3AC1F974" w14:textId="77777777" w:rsidR="00B11C22" w:rsidRPr="001F590A" w:rsidRDefault="00B11C22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4655"/>
        <w:gridCol w:w="3816"/>
      </w:tblGrid>
      <w:tr w:rsidR="007E0BC5" w:rsidRPr="001F590A" w14:paraId="5F2EED02" w14:textId="77777777" w:rsidTr="00370982">
        <w:tc>
          <w:tcPr>
            <w:tcW w:w="2095" w:type="dxa"/>
          </w:tcPr>
          <w:p w14:paraId="3E8BAD9C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NOMBRE</w:t>
            </w:r>
          </w:p>
        </w:tc>
        <w:tc>
          <w:tcPr>
            <w:tcW w:w="5105" w:type="dxa"/>
          </w:tcPr>
          <w:p w14:paraId="0F9004AE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don Juan</w:t>
            </w:r>
          </w:p>
        </w:tc>
        <w:tc>
          <w:tcPr>
            <w:tcW w:w="3816" w:type="dxa"/>
            <w:vMerge w:val="restart"/>
          </w:tcPr>
          <w:p w14:paraId="231033DF" w14:textId="77777777" w:rsidR="00FB693F" w:rsidRPr="001F590A" w:rsidRDefault="00FB693F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En la obra de Zorrilla, en cambio, el personaje es salvado de los infiernos gracias al amor de una mujer: doña Inés de Ulloa, por quien se arrepiente y gana el perdón divino</w:t>
            </w:r>
            <w:r w:rsidRPr="001F590A"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  <w:t xml:space="preserve"> </w:t>
            </w:r>
          </w:p>
          <w:p w14:paraId="3FA2AF61" w14:textId="77777777" w:rsidR="007E0BC5" w:rsidRPr="001F590A" w:rsidRDefault="00947C94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7772B810" wp14:editId="070C2E82">
                  <wp:extent cx="2257425" cy="1574507"/>
                  <wp:effectExtent l="19050" t="0" r="9525" b="0"/>
                  <wp:docPr id="13" name="Imagen 13" descr="25431__80_a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5431__80_a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217" cy="1575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C5" w:rsidRPr="001F590A" w14:paraId="15CED5D8" w14:textId="77777777" w:rsidTr="00370982">
        <w:tc>
          <w:tcPr>
            <w:tcW w:w="2095" w:type="dxa"/>
          </w:tcPr>
          <w:p w14:paraId="26475E96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5105" w:type="dxa"/>
          </w:tcPr>
          <w:p w14:paraId="1B0479CF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burlador de Sevilla</w:t>
            </w:r>
          </w:p>
          <w:p w14:paraId="15C1C175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Don Juan Tenorio</w:t>
            </w:r>
          </w:p>
        </w:tc>
        <w:tc>
          <w:tcPr>
            <w:tcW w:w="3816" w:type="dxa"/>
            <w:vMerge/>
          </w:tcPr>
          <w:p w14:paraId="45277561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5B16234C" w14:textId="77777777" w:rsidTr="00370982">
        <w:tc>
          <w:tcPr>
            <w:tcW w:w="2095" w:type="dxa"/>
          </w:tcPr>
          <w:p w14:paraId="3AEE7D83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5105" w:type="dxa"/>
          </w:tcPr>
          <w:p w14:paraId="6A51CD59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Neoclasicismo</w:t>
            </w:r>
          </w:p>
          <w:p w14:paraId="5F3FC977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Romanticismo </w:t>
            </w:r>
          </w:p>
        </w:tc>
        <w:tc>
          <w:tcPr>
            <w:tcW w:w="3816" w:type="dxa"/>
            <w:vMerge/>
          </w:tcPr>
          <w:p w14:paraId="2D20B6EB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3B1CCC5E" w14:textId="77777777" w:rsidTr="00370982">
        <w:tc>
          <w:tcPr>
            <w:tcW w:w="2095" w:type="dxa"/>
          </w:tcPr>
          <w:p w14:paraId="7B54F0D9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5105" w:type="dxa"/>
          </w:tcPr>
          <w:p w14:paraId="04A8B7A9" w14:textId="77777777" w:rsidR="007E0BC5" w:rsidRPr="001F590A" w:rsidRDefault="00872A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Apasionado, pasional, bohemio, conquistador, </w:t>
            </w:r>
            <w:proofErr w:type="spellStart"/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truhán</w:t>
            </w:r>
            <w:proofErr w:type="spellEnd"/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, jugador, desleal, pendenciero, irreverente, desconsiderado.</w:t>
            </w:r>
          </w:p>
          <w:p w14:paraId="579A8790" w14:textId="77777777" w:rsidR="00872A3D" w:rsidRPr="001F590A" w:rsidRDefault="00872A3D" w:rsidP="00872A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Un hombre que vive en un constante probarse a sí mismo. Su afán es seducir cuantas mujeres pueda para demostrar su hombría. En la obra de Tirso de Molina es llamado “el burlador”, porque burla, evade las responsabilidades y a la vez se burla de la autoridad. Finalmente, como no respeta ni a su padre, ni al rey, cabe a la justicia divina hacerse cargo de sus fechorías, así es como el Convidado de piedra es el encargado de llevarse al pillo a los infiernos</w:t>
            </w:r>
          </w:p>
          <w:p w14:paraId="5E4F8FDA" w14:textId="77777777" w:rsidR="00872A3D" w:rsidRPr="001F590A" w:rsidRDefault="00872A3D" w:rsidP="00872A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3816" w:type="dxa"/>
            <w:vMerge/>
          </w:tcPr>
          <w:p w14:paraId="2D4E97A8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14:paraId="5AD8FECC" w14:textId="1CB1F7C7" w:rsidR="007E0BC5" w:rsidRDefault="007E0BC5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727B4DCE" w14:textId="7F64C0BB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5742D186" w14:textId="396CEACE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2278B49C" w14:textId="0BB57B00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4C3C5690" w14:textId="41D1A88E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233C2C0D" w14:textId="77777777" w:rsidR="00D32286" w:rsidRPr="001F590A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3889"/>
        <w:gridCol w:w="4582"/>
      </w:tblGrid>
      <w:tr w:rsidR="007E0BC5" w:rsidRPr="001F590A" w14:paraId="1CEFA8C5" w14:textId="77777777" w:rsidTr="00FB693F">
        <w:tc>
          <w:tcPr>
            <w:tcW w:w="2095" w:type="dxa"/>
          </w:tcPr>
          <w:p w14:paraId="51B3D158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lastRenderedPageBreak/>
              <w:t>NOMBRE</w:t>
            </w:r>
          </w:p>
        </w:tc>
        <w:tc>
          <w:tcPr>
            <w:tcW w:w="4250" w:type="dxa"/>
          </w:tcPr>
          <w:p w14:paraId="7A72F2C2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La Celestina</w:t>
            </w:r>
          </w:p>
        </w:tc>
        <w:tc>
          <w:tcPr>
            <w:tcW w:w="4671" w:type="dxa"/>
            <w:vMerge w:val="restart"/>
          </w:tcPr>
          <w:p w14:paraId="26D7FBDB" w14:textId="77777777" w:rsidR="007E0BC5" w:rsidRPr="001F590A" w:rsidRDefault="00CF4F4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7960EBE4" wp14:editId="164692A6">
                  <wp:extent cx="2421535" cy="1828800"/>
                  <wp:effectExtent l="19050" t="0" r="0" b="0"/>
                  <wp:docPr id="16" name="Imagen 16" descr="NyldaMark_LaCelestin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yldaMark_LaCelestin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35" cy="183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E5D24E" w14:textId="77777777" w:rsidR="00FB693F" w:rsidRPr="001F590A" w:rsidRDefault="00FB693F" w:rsidP="00FB693F">
            <w:pPr>
              <w:pStyle w:val="indent1"/>
              <w:spacing w:before="0" w:after="0" w:line="240" w:lineRule="auto"/>
              <w:ind w:right="0" w:firstLine="403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>Es la encarnación de la moral sin escrúpulos, para lo que todo es lícito si es en provecho propio No repara en medios para lograr sus objetivos.</w:t>
            </w:r>
          </w:p>
          <w:p w14:paraId="79C1DAB1" w14:textId="77777777" w:rsidR="00FB693F" w:rsidRPr="001F590A" w:rsidRDefault="00FB693F" w:rsidP="00FB693F">
            <w:pPr>
              <w:pStyle w:val="indent1"/>
              <w:spacing w:before="0" w:after="0" w:line="240" w:lineRule="auto"/>
              <w:ind w:right="0" w:firstLine="403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 xml:space="preserve">Otro hecho que la define de algún modo es su importancia social como alcahueta. En efecto, Celestina es reconocida, tal como es, de una manera general. </w:t>
            </w:r>
          </w:p>
        </w:tc>
      </w:tr>
      <w:tr w:rsidR="007E0BC5" w:rsidRPr="001F590A" w14:paraId="2F417BBB" w14:textId="77777777" w:rsidTr="00FB693F">
        <w:tc>
          <w:tcPr>
            <w:tcW w:w="2095" w:type="dxa"/>
          </w:tcPr>
          <w:p w14:paraId="312A59C5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4250" w:type="dxa"/>
          </w:tcPr>
          <w:p w14:paraId="40C2A9FE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La Celestina</w:t>
            </w:r>
          </w:p>
        </w:tc>
        <w:tc>
          <w:tcPr>
            <w:tcW w:w="4671" w:type="dxa"/>
            <w:vMerge/>
          </w:tcPr>
          <w:p w14:paraId="07003D6F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772ED0EE" w14:textId="77777777" w:rsidTr="00FB693F">
        <w:tc>
          <w:tcPr>
            <w:tcW w:w="2095" w:type="dxa"/>
          </w:tcPr>
          <w:p w14:paraId="7E347572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4250" w:type="dxa"/>
          </w:tcPr>
          <w:p w14:paraId="3D8A7F50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Transición Medieval-Renacimiento</w:t>
            </w:r>
          </w:p>
        </w:tc>
        <w:tc>
          <w:tcPr>
            <w:tcW w:w="4671" w:type="dxa"/>
            <w:vMerge/>
          </w:tcPr>
          <w:p w14:paraId="0543054B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59E28AE0" w14:textId="77777777" w:rsidTr="00FB693F">
        <w:tc>
          <w:tcPr>
            <w:tcW w:w="2095" w:type="dxa"/>
          </w:tcPr>
          <w:p w14:paraId="5A122DA0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4250" w:type="dxa"/>
          </w:tcPr>
          <w:p w14:paraId="066D3403" w14:textId="77777777" w:rsidR="00AF523E" w:rsidRPr="001F590A" w:rsidRDefault="00AF523E" w:rsidP="00AF523E">
            <w:pPr>
              <w:pStyle w:val="indent1"/>
              <w:spacing w:before="0" w:after="0" w:line="240" w:lineRule="auto"/>
              <w:ind w:right="0" w:firstLine="403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>Celestina es un personaje que vive del vicio y de las bajas pasiones de los demás. Y todo esto lo aprovecha en beneficio propio</w:t>
            </w:r>
          </w:p>
          <w:p w14:paraId="2671053F" w14:textId="77777777" w:rsidR="00AF523E" w:rsidRPr="001F590A" w:rsidRDefault="00AF523E" w:rsidP="00AF523E">
            <w:pPr>
              <w:pStyle w:val="indent1"/>
              <w:spacing w:before="0" w:after="0" w:line="240" w:lineRule="auto"/>
              <w:ind w:right="0" w:firstLine="403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 xml:space="preserve">Lo que sí hace Celestina es servirse de todas las artes, desde la hechicería a las ocasiones para lograr su propósito: dinero. Porque la gran pasión de Celestina es la avaricia. </w:t>
            </w:r>
          </w:p>
          <w:p w14:paraId="58E31787" w14:textId="77777777" w:rsidR="00AF523E" w:rsidRPr="001F590A" w:rsidRDefault="00AF523E" w:rsidP="00AF523E">
            <w:pPr>
              <w:pStyle w:val="indent1"/>
              <w:spacing w:before="0" w:after="0" w:line="240" w:lineRule="auto"/>
              <w:ind w:right="0" w:firstLine="403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 xml:space="preserve">Sus conocimientos de la naturaleza humana, el engaño, la falsedad, la pretendida compasión, el cinismo y la ironía, la hechicería y sobre todo su inmensa experiencia, todo lo pone al servicio de su gran pasión, que no es la lujuria sino la avaricia. </w:t>
            </w:r>
          </w:p>
          <w:p w14:paraId="1B0A877D" w14:textId="77777777" w:rsidR="007E0BC5" w:rsidRPr="001F590A" w:rsidRDefault="007E0BC5" w:rsidP="00FB693F">
            <w:pPr>
              <w:pStyle w:val="indent1"/>
              <w:spacing w:before="0" w:after="0" w:line="240" w:lineRule="auto"/>
              <w:ind w:right="0" w:firstLine="40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1" w:type="dxa"/>
            <w:vMerge/>
          </w:tcPr>
          <w:p w14:paraId="7DFC7A08" w14:textId="77777777" w:rsidR="007E0BC5" w:rsidRPr="001F590A" w:rsidRDefault="007E0BC5" w:rsidP="00AF52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14:paraId="139FD4C3" w14:textId="77777777" w:rsidR="001F590A" w:rsidRDefault="001F590A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75B205F8" w14:textId="77777777" w:rsidR="001F590A" w:rsidRPr="001F590A" w:rsidRDefault="001F590A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4805"/>
        <w:gridCol w:w="3666"/>
      </w:tblGrid>
      <w:tr w:rsidR="007E0BC5" w:rsidRPr="001F590A" w14:paraId="02C3A383" w14:textId="77777777" w:rsidTr="00683348">
        <w:tc>
          <w:tcPr>
            <w:tcW w:w="2095" w:type="dxa"/>
          </w:tcPr>
          <w:p w14:paraId="499BDFB9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NOMBRE</w:t>
            </w:r>
          </w:p>
        </w:tc>
        <w:tc>
          <w:tcPr>
            <w:tcW w:w="5198" w:type="dxa"/>
          </w:tcPr>
          <w:p w14:paraId="7BE293F2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pícaro</w:t>
            </w:r>
          </w:p>
        </w:tc>
        <w:tc>
          <w:tcPr>
            <w:tcW w:w="3666" w:type="dxa"/>
            <w:vMerge w:val="restart"/>
          </w:tcPr>
          <w:p w14:paraId="3E529FA7" w14:textId="77777777" w:rsidR="007E0BC5" w:rsidRPr="001F590A" w:rsidRDefault="00CF4F4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2C74B7DB" wp14:editId="14BE2653">
                  <wp:extent cx="2166017" cy="1400175"/>
                  <wp:effectExtent l="19050" t="0" r="5683" b="0"/>
                  <wp:docPr id="19" name="Imagen 19" descr="el_lazarillo_de_tormes_de_g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l_lazarillo_de_tormes_de_g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513" cy="1401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C5" w:rsidRPr="001F590A" w14:paraId="7B5DA8A8" w14:textId="77777777" w:rsidTr="00683348">
        <w:tc>
          <w:tcPr>
            <w:tcW w:w="2095" w:type="dxa"/>
          </w:tcPr>
          <w:p w14:paraId="266483E6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5198" w:type="dxa"/>
          </w:tcPr>
          <w:p w14:paraId="7924E7F1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lazarillo de Tormes</w:t>
            </w:r>
          </w:p>
          <w:p w14:paraId="17E31425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Buscón</w:t>
            </w:r>
          </w:p>
        </w:tc>
        <w:tc>
          <w:tcPr>
            <w:tcW w:w="3666" w:type="dxa"/>
            <w:vMerge/>
          </w:tcPr>
          <w:p w14:paraId="7D889233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21F817ED" w14:textId="77777777" w:rsidTr="00683348">
        <w:tc>
          <w:tcPr>
            <w:tcW w:w="2095" w:type="dxa"/>
          </w:tcPr>
          <w:p w14:paraId="531C383B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5198" w:type="dxa"/>
          </w:tcPr>
          <w:p w14:paraId="7CA60B5E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Renacimiento</w:t>
            </w:r>
          </w:p>
        </w:tc>
        <w:tc>
          <w:tcPr>
            <w:tcW w:w="3666" w:type="dxa"/>
            <w:vMerge/>
          </w:tcPr>
          <w:p w14:paraId="090F107C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5C778325" w14:textId="77777777" w:rsidTr="00683348">
        <w:tc>
          <w:tcPr>
            <w:tcW w:w="2095" w:type="dxa"/>
          </w:tcPr>
          <w:p w14:paraId="45BA9F63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5198" w:type="dxa"/>
          </w:tcPr>
          <w:p w14:paraId="23816CF6" w14:textId="77777777" w:rsidR="007E0BC5" w:rsidRPr="001F590A" w:rsidRDefault="002010EA" w:rsidP="002010EA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El pícaro es de muy bajo rango social o estamento y descendiente de </w:t>
            </w:r>
            <w:r w:rsidRPr="001F590A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padres sin honor</w:t>
            </w:r>
            <w:r w:rsidRPr="001F59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o abiertamente marginados o delincuentes. Se perfila como un antihéroe, resulta un contrapunto al ideal caballeresco. Su aspiración es mejorar su condición social, pero para ello recurre a su astucia y a procedimientos ilegítimos como el engaño y la estafa. Vive al margen de los códigos de honra propios de las clases altas de la sociedad de su época y su libertad es su gran bien.</w:t>
            </w:r>
          </w:p>
        </w:tc>
        <w:tc>
          <w:tcPr>
            <w:tcW w:w="3666" w:type="dxa"/>
            <w:vMerge/>
          </w:tcPr>
          <w:p w14:paraId="373DE499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14:paraId="6FEEF9CE" w14:textId="77777777" w:rsidR="007E0BC5" w:rsidRPr="001F590A" w:rsidRDefault="007E0BC5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3DF24C19" w14:textId="77777777" w:rsidR="004319FD" w:rsidRPr="001F590A" w:rsidRDefault="004319FD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7115"/>
        <w:gridCol w:w="1356"/>
      </w:tblGrid>
      <w:tr w:rsidR="007E0BC5" w:rsidRPr="001F590A" w14:paraId="6DEE13F3" w14:textId="77777777" w:rsidTr="004319FD">
        <w:tc>
          <w:tcPr>
            <w:tcW w:w="2095" w:type="dxa"/>
          </w:tcPr>
          <w:p w14:paraId="135E2317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NOMBRE</w:t>
            </w:r>
          </w:p>
        </w:tc>
        <w:tc>
          <w:tcPr>
            <w:tcW w:w="7489" w:type="dxa"/>
          </w:tcPr>
          <w:p w14:paraId="1D74F230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El caballero</w:t>
            </w:r>
          </w:p>
        </w:tc>
        <w:tc>
          <w:tcPr>
            <w:tcW w:w="1356" w:type="dxa"/>
            <w:vMerge w:val="restart"/>
          </w:tcPr>
          <w:p w14:paraId="2A7BE432" w14:textId="77777777" w:rsidR="007E0BC5" w:rsidRPr="001F590A" w:rsidRDefault="002010EA" w:rsidP="004319F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5DD108DB" wp14:editId="374D9712">
                  <wp:extent cx="704850" cy="2073087"/>
                  <wp:effectExtent l="19050" t="0" r="0" b="0"/>
                  <wp:docPr id="4" name="Imagen 4" descr="caballer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baller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732" cy="207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C5" w:rsidRPr="001F590A" w14:paraId="6FEBD92A" w14:textId="77777777" w:rsidTr="004319FD">
        <w:tc>
          <w:tcPr>
            <w:tcW w:w="2095" w:type="dxa"/>
          </w:tcPr>
          <w:p w14:paraId="61803D8C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7489" w:type="dxa"/>
          </w:tcPr>
          <w:p w14:paraId="0FC60FD6" w14:textId="77777777" w:rsidR="007E0BC5" w:rsidRPr="001F590A" w:rsidRDefault="00D66BC7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Amadís de Gaula</w:t>
            </w:r>
          </w:p>
          <w:p w14:paraId="3C5A2E67" w14:textId="77777777" w:rsidR="00257E18" w:rsidRPr="001F590A" w:rsidRDefault="00257E18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Rodrigo D</w:t>
            </w:r>
            <w:r w:rsidR="009E2854"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íaz de Vivar (el Cid)</w:t>
            </w:r>
          </w:p>
        </w:tc>
        <w:tc>
          <w:tcPr>
            <w:tcW w:w="1356" w:type="dxa"/>
            <w:vMerge/>
          </w:tcPr>
          <w:p w14:paraId="6AB2FEF4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26101B5F" w14:textId="77777777" w:rsidTr="004319FD">
        <w:tc>
          <w:tcPr>
            <w:tcW w:w="2095" w:type="dxa"/>
          </w:tcPr>
          <w:p w14:paraId="45F70A22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7489" w:type="dxa"/>
          </w:tcPr>
          <w:p w14:paraId="314C8727" w14:textId="77777777" w:rsidR="007E0BC5" w:rsidRPr="001F590A" w:rsidRDefault="00D66BC7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Edad Media</w:t>
            </w:r>
          </w:p>
        </w:tc>
        <w:tc>
          <w:tcPr>
            <w:tcW w:w="1356" w:type="dxa"/>
            <w:vMerge/>
          </w:tcPr>
          <w:p w14:paraId="5FE9C3F9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73CBEBCD" w14:textId="77777777" w:rsidTr="004319FD">
        <w:tc>
          <w:tcPr>
            <w:tcW w:w="2095" w:type="dxa"/>
          </w:tcPr>
          <w:p w14:paraId="52F6E546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7489" w:type="dxa"/>
          </w:tcPr>
          <w:p w14:paraId="64C69F7F" w14:textId="77777777" w:rsidR="00677ED0" w:rsidRPr="001F590A" w:rsidRDefault="00677ED0" w:rsidP="00677ED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>El caballero era un guerrero a caballo de la Europa medieval</w:t>
            </w:r>
            <w:r w:rsidRPr="001F590A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Pr="001F590A">
              <w:rPr>
                <w:rFonts w:ascii="Arial" w:hAnsi="Arial" w:cs="Arial"/>
                <w:b/>
                <w:sz w:val="22"/>
                <w:szCs w:val="22"/>
              </w:rPr>
              <w:t xml:space="preserve">que servía al rey o a otro señor feudal como contrapartida habitual por la tenencia de una parcela de tierra, aunque también por dinero o como tropa mercenaria. El caballero era por lo general un hombre de noble cuna que, habiendo servido como paje y escudero, era luego ceremonialmente ascendido por sus superiores al rango de caballero. Durante la ceremonia el aspirante solía prestar juramento de ser valiente, leal y cortés, así como proteger a los indefensos. </w:t>
            </w:r>
          </w:p>
          <w:p w14:paraId="32E1A8A6" w14:textId="77777777" w:rsidR="00677ED0" w:rsidRPr="001F590A" w:rsidRDefault="00677ED0" w:rsidP="00257E1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 xml:space="preserve">El caballero posee </w:t>
            </w:r>
            <w:r w:rsidR="00257E18" w:rsidRPr="001F590A">
              <w:rPr>
                <w:rFonts w:ascii="Arial" w:hAnsi="Arial" w:cs="Arial"/>
                <w:b/>
                <w:sz w:val="22"/>
                <w:szCs w:val="22"/>
              </w:rPr>
              <w:t xml:space="preserve">ideales y </w:t>
            </w:r>
            <w:r w:rsidRPr="001F590A">
              <w:rPr>
                <w:rFonts w:ascii="Arial" w:hAnsi="Arial" w:cs="Arial"/>
                <w:b/>
                <w:sz w:val="22"/>
                <w:szCs w:val="22"/>
              </w:rPr>
              <w:t>valo</w:t>
            </w:r>
            <w:r w:rsidR="00257E18" w:rsidRPr="001F590A">
              <w:rPr>
                <w:rFonts w:ascii="Arial" w:hAnsi="Arial" w:cs="Arial"/>
                <w:b/>
                <w:sz w:val="22"/>
                <w:szCs w:val="22"/>
              </w:rPr>
              <w:t>res morales que debe profesar, tales</w:t>
            </w:r>
            <w:r w:rsidRPr="001F590A">
              <w:rPr>
                <w:rFonts w:ascii="Arial" w:hAnsi="Arial" w:cs="Arial"/>
                <w:b/>
                <w:sz w:val="22"/>
                <w:szCs w:val="22"/>
              </w:rPr>
              <w:t xml:space="preserve"> como: valor, humildad, nobleza, verdad</w:t>
            </w:r>
          </w:p>
        </w:tc>
        <w:tc>
          <w:tcPr>
            <w:tcW w:w="1356" w:type="dxa"/>
            <w:vMerge/>
          </w:tcPr>
          <w:p w14:paraId="160FB628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14:paraId="71221E6A" w14:textId="5672A7BE" w:rsidR="007E0BC5" w:rsidRDefault="007E0BC5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079A06A2" w14:textId="3AFD29D4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1D3A6D9A" w14:textId="658B80A3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33D2E94C" w14:textId="3D4CDAA8" w:rsidR="00D32286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486D34E6" w14:textId="77777777" w:rsidR="00D32286" w:rsidRPr="001F590A" w:rsidRDefault="00D32286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6289"/>
        <w:gridCol w:w="2182"/>
      </w:tblGrid>
      <w:tr w:rsidR="007E0BC5" w:rsidRPr="001F590A" w14:paraId="7EEEAF3C" w14:textId="77777777" w:rsidTr="00FB693F">
        <w:trPr>
          <w:trHeight w:val="229"/>
        </w:trPr>
        <w:tc>
          <w:tcPr>
            <w:tcW w:w="2095" w:type="dxa"/>
          </w:tcPr>
          <w:p w14:paraId="44F5CDF5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lastRenderedPageBreak/>
              <w:t>NOMBRE</w:t>
            </w:r>
          </w:p>
        </w:tc>
        <w:tc>
          <w:tcPr>
            <w:tcW w:w="6660" w:type="dxa"/>
          </w:tcPr>
          <w:p w14:paraId="24EAF6D0" w14:textId="77777777" w:rsidR="007E0BC5" w:rsidRPr="001F590A" w:rsidRDefault="003B65E0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Mujer ángel</w:t>
            </w:r>
          </w:p>
        </w:tc>
        <w:tc>
          <w:tcPr>
            <w:tcW w:w="2185" w:type="dxa"/>
            <w:vMerge w:val="restart"/>
          </w:tcPr>
          <w:p w14:paraId="650B55FD" w14:textId="77777777" w:rsidR="007E0BC5" w:rsidRPr="001F590A" w:rsidRDefault="00FB693F" w:rsidP="00FB69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36A95B64" wp14:editId="1A23DA9B">
                  <wp:extent cx="1205740" cy="1609725"/>
                  <wp:effectExtent l="19050" t="0" r="0" b="0"/>
                  <wp:docPr id="7" name="il_fi" descr="http://t1.gstatic.com/images?q=tbn:ANd9GcQVz31gvHcwBDy_4klqkM8d2deHkF1gSmp25nawfqFixCp1rig_n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Vz31gvHcwBDy_4klqkM8d2deHkF1gSmp25nawfqFixCp1rig_n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74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BC5" w:rsidRPr="001F590A" w14:paraId="39F4AAE4" w14:textId="77777777" w:rsidTr="00FB693F">
        <w:trPr>
          <w:trHeight w:val="473"/>
        </w:trPr>
        <w:tc>
          <w:tcPr>
            <w:tcW w:w="2095" w:type="dxa"/>
          </w:tcPr>
          <w:p w14:paraId="25C59951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6660" w:type="dxa"/>
          </w:tcPr>
          <w:p w14:paraId="28979078" w14:textId="77777777" w:rsidR="007E0BC5" w:rsidRPr="001F590A" w:rsidRDefault="005D186C" w:rsidP="005D186C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>Algunas manifestaciones literarias de la época romántica (primera mitad del siglo XIX)</w:t>
            </w:r>
          </w:p>
        </w:tc>
        <w:tc>
          <w:tcPr>
            <w:tcW w:w="2185" w:type="dxa"/>
            <w:vMerge/>
          </w:tcPr>
          <w:p w14:paraId="598E0F7A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6CDC6D1F" w14:textId="77777777" w:rsidTr="00FB693F">
        <w:trPr>
          <w:trHeight w:val="229"/>
        </w:trPr>
        <w:tc>
          <w:tcPr>
            <w:tcW w:w="2095" w:type="dxa"/>
          </w:tcPr>
          <w:p w14:paraId="7A4CB20F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6660" w:type="dxa"/>
          </w:tcPr>
          <w:p w14:paraId="6B57E35B" w14:textId="77777777" w:rsidR="007E0BC5" w:rsidRPr="001F590A" w:rsidRDefault="003B65E0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Romanticismo </w:t>
            </w:r>
          </w:p>
        </w:tc>
        <w:tc>
          <w:tcPr>
            <w:tcW w:w="2185" w:type="dxa"/>
            <w:vMerge/>
          </w:tcPr>
          <w:p w14:paraId="25BA0848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  <w:tr w:rsidR="007E0BC5" w:rsidRPr="001F590A" w14:paraId="55C86AA3" w14:textId="77777777" w:rsidTr="00FB693F">
        <w:trPr>
          <w:trHeight w:val="1633"/>
        </w:trPr>
        <w:tc>
          <w:tcPr>
            <w:tcW w:w="2095" w:type="dxa"/>
          </w:tcPr>
          <w:p w14:paraId="5F533C97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6660" w:type="dxa"/>
          </w:tcPr>
          <w:p w14:paraId="1748504A" w14:textId="77777777" w:rsidR="007E0BC5" w:rsidRPr="001F590A" w:rsidRDefault="005D186C" w:rsidP="004319F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ES"/>
              </w:rPr>
              <w:t>La mujer ángel es una mujer perfecta, honesta, bondadosa y virginal. El hombre romántico no puede acceder a ella porque se la asocia al concepto de amor imposible</w:t>
            </w:r>
            <w:r w:rsidR="009B7E94" w:rsidRPr="001F590A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. Su imagen física es la de una mujer rubia, débil, enferma de tuberculosis, por ende, próxima a la muerte. Despierta en el hombre </w:t>
            </w:r>
            <w:r w:rsidR="004319FD" w:rsidRPr="001F590A">
              <w:rPr>
                <w:rFonts w:ascii="Arial" w:hAnsi="Arial" w:cs="Arial"/>
                <w:b/>
                <w:sz w:val="22"/>
                <w:szCs w:val="22"/>
                <w:lang w:val="es-ES"/>
              </w:rPr>
              <w:t>el llamado “amor compasión”, el deseo de protegerla.</w:t>
            </w:r>
          </w:p>
        </w:tc>
        <w:tc>
          <w:tcPr>
            <w:tcW w:w="2185" w:type="dxa"/>
            <w:vMerge/>
          </w:tcPr>
          <w:p w14:paraId="4C3CDBC8" w14:textId="77777777" w:rsidR="007E0BC5" w:rsidRPr="001F590A" w:rsidRDefault="007E0BC5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</w:tr>
    </w:tbl>
    <w:p w14:paraId="04AFC709" w14:textId="5E52CBD3" w:rsidR="007E0BC5" w:rsidRDefault="007E0BC5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29623E16" w14:textId="77777777" w:rsidR="00FF5A0F" w:rsidRPr="001F590A" w:rsidRDefault="00FF5A0F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9"/>
        <w:gridCol w:w="8471"/>
      </w:tblGrid>
      <w:tr w:rsidR="00345D3D" w:rsidRPr="001F590A" w14:paraId="482CA366" w14:textId="77777777" w:rsidTr="00345D3D">
        <w:tc>
          <w:tcPr>
            <w:tcW w:w="2095" w:type="dxa"/>
          </w:tcPr>
          <w:p w14:paraId="6673533F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NOMBRE</w:t>
            </w:r>
          </w:p>
        </w:tc>
        <w:tc>
          <w:tcPr>
            <w:tcW w:w="8786" w:type="dxa"/>
          </w:tcPr>
          <w:p w14:paraId="714D93D1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Mujer fatal</w:t>
            </w:r>
          </w:p>
        </w:tc>
      </w:tr>
      <w:tr w:rsidR="00345D3D" w:rsidRPr="001F590A" w14:paraId="03B53056" w14:textId="77777777" w:rsidTr="00345D3D">
        <w:tc>
          <w:tcPr>
            <w:tcW w:w="2095" w:type="dxa"/>
          </w:tcPr>
          <w:p w14:paraId="73855E3D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OBRA A LA QUE PERTENECE</w:t>
            </w:r>
          </w:p>
        </w:tc>
        <w:tc>
          <w:tcPr>
            <w:tcW w:w="8786" w:type="dxa"/>
          </w:tcPr>
          <w:p w14:paraId="5E7D305C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</w:rPr>
              <w:t>Algunas manifestaciones literarias de la época romántica (primera mitad del siglo XIX)</w:t>
            </w:r>
          </w:p>
        </w:tc>
      </w:tr>
      <w:tr w:rsidR="00345D3D" w:rsidRPr="001F590A" w14:paraId="63A58295" w14:textId="77777777" w:rsidTr="00345D3D">
        <w:tc>
          <w:tcPr>
            <w:tcW w:w="2095" w:type="dxa"/>
          </w:tcPr>
          <w:p w14:paraId="590C10D5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 xml:space="preserve">ÉPOCA </w:t>
            </w:r>
          </w:p>
        </w:tc>
        <w:tc>
          <w:tcPr>
            <w:tcW w:w="8786" w:type="dxa"/>
          </w:tcPr>
          <w:p w14:paraId="3EEEA10F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Romanticismo</w:t>
            </w:r>
          </w:p>
        </w:tc>
      </w:tr>
      <w:tr w:rsidR="00345D3D" w:rsidRPr="001F590A" w14:paraId="196A95B8" w14:textId="77777777" w:rsidTr="00345D3D">
        <w:tc>
          <w:tcPr>
            <w:tcW w:w="2095" w:type="dxa"/>
          </w:tcPr>
          <w:p w14:paraId="5F8F6891" w14:textId="77777777" w:rsidR="00345D3D" w:rsidRPr="001F590A" w:rsidRDefault="00345D3D" w:rsidP="003B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AR"/>
              </w:rPr>
              <w:t>CARACTERÍSTICAS E HISTORIA PERSONAL</w:t>
            </w:r>
          </w:p>
        </w:tc>
        <w:tc>
          <w:tcPr>
            <w:tcW w:w="8786" w:type="dxa"/>
          </w:tcPr>
          <w:p w14:paraId="1BAB65BC" w14:textId="77777777" w:rsidR="00345D3D" w:rsidRPr="001F590A" w:rsidRDefault="00345D3D" w:rsidP="004319FD">
            <w:pPr>
              <w:pStyle w:val="NormalWeb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1F590A">
              <w:rPr>
                <w:rFonts w:ascii="Arial" w:hAnsi="Arial" w:cs="Arial"/>
                <w:b/>
                <w:sz w:val="22"/>
                <w:szCs w:val="22"/>
                <w:lang w:val="es-ES"/>
              </w:rPr>
              <w:t>La mujer fatal es perversa y destructora hace sufrir al hombre, despierta en él el llamado “amor pasión”, sentimiento movido por el capricho de ella que él intenta satisfacer a toda costa, aun a sabiendas que podría terminar muerto, excomulgado o loco.</w:t>
            </w:r>
          </w:p>
        </w:tc>
      </w:tr>
    </w:tbl>
    <w:p w14:paraId="28FE8511" w14:textId="77777777" w:rsidR="007E0BC5" w:rsidRPr="001F590A" w:rsidRDefault="007E0BC5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4743B31E" w14:textId="77777777" w:rsidR="001F590A" w:rsidRDefault="001F590A" w:rsidP="000915D6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s-AR"/>
        </w:rPr>
      </w:pPr>
    </w:p>
    <w:p w14:paraId="0B3B6CDA" w14:textId="77777777" w:rsidR="001F590A" w:rsidRDefault="001F590A" w:rsidP="000915D6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es-AR"/>
        </w:rPr>
      </w:pPr>
    </w:p>
    <w:p w14:paraId="01CBB0B4" w14:textId="77777777" w:rsidR="007E0BC5" w:rsidRPr="001F590A" w:rsidRDefault="00345D3D" w:rsidP="000915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i/>
          <w:sz w:val="22"/>
          <w:szCs w:val="22"/>
          <w:lang w:val="es-AR"/>
        </w:rPr>
        <w:t>COMPRENSIÓN</w:t>
      </w:r>
      <w:r w:rsidRPr="001F590A">
        <w:rPr>
          <w:rFonts w:ascii="Arial" w:hAnsi="Arial" w:cs="Arial"/>
          <w:b/>
          <w:sz w:val="22"/>
          <w:szCs w:val="22"/>
          <w:lang w:val="es-AR"/>
        </w:rPr>
        <w:t>. Responda en forma precisa y concisa:</w:t>
      </w:r>
    </w:p>
    <w:p w14:paraId="7E46A422" w14:textId="77777777" w:rsidR="00345D3D" w:rsidRPr="001F590A" w:rsidRDefault="00345D3D" w:rsidP="00345D3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Los estereotipos obedecen a ciertas reglas sociales. Infiera a qué reglas responden los siguientes personajes literarios. Considere sus semejanzas</w:t>
      </w:r>
    </w:p>
    <w:p w14:paraId="771395C6" w14:textId="77777777" w:rsidR="00345D3D" w:rsidRPr="001F590A" w:rsidRDefault="00345D3D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El pícaro y la Celestina…………………………………………………………………………………………………………………</w:t>
      </w:r>
      <w:r w:rsidR="001F590A">
        <w:rPr>
          <w:rFonts w:ascii="Arial" w:hAnsi="Arial" w:cs="Arial"/>
          <w:b/>
          <w:sz w:val="22"/>
          <w:szCs w:val="22"/>
          <w:lang w:val="es-AR"/>
        </w:rPr>
        <w:t>….</w:t>
      </w:r>
    </w:p>
    <w:p w14:paraId="4565D393" w14:textId="77777777" w:rsidR="00345D3D" w:rsidRDefault="00345D3D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7297F9" w14:textId="77777777" w:rsidR="001F590A" w:rsidRPr="001F590A" w:rsidRDefault="001F590A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3D3D290A" w14:textId="77777777" w:rsidR="00345D3D" w:rsidRPr="001F590A" w:rsidRDefault="00345D3D" w:rsidP="00345D3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Compare los estereotipos literarios femenino y masculino de la época romántica.</w:t>
      </w:r>
    </w:p>
    <w:p w14:paraId="6E5C2897" w14:textId="77777777" w:rsidR="00345D3D" w:rsidRDefault="00345D3D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1F590A">
        <w:rPr>
          <w:rFonts w:ascii="Arial" w:hAnsi="Arial" w:cs="Arial"/>
          <w:b/>
          <w:sz w:val="22"/>
          <w:szCs w:val="22"/>
          <w:lang w:val="es-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8E1F64" w14:textId="77777777" w:rsidR="001F590A" w:rsidRPr="001F590A" w:rsidRDefault="001F590A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475726F4" w14:textId="77777777" w:rsidR="00345D3D" w:rsidRPr="001F590A" w:rsidRDefault="00345D3D" w:rsidP="00345D3D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Con respecto al caballero medieval, indique qué valores defiende y compare con producciones contemporáneas satíricas (como el Príncipe Encantador, de la película Shrek)</w:t>
      </w:r>
    </w:p>
    <w:p w14:paraId="757E407E" w14:textId="77777777" w:rsidR="00345D3D" w:rsidRDefault="00345D3D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</w:t>
      </w:r>
      <w:r w:rsidR="001F590A">
        <w:rPr>
          <w:rFonts w:ascii="Arial" w:hAnsi="Arial" w:cs="Arial"/>
          <w:b/>
          <w:sz w:val="22"/>
          <w:szCs w:val="22"/>
          <w:lang w:val="es-AR"/>
        </w:rPr>
        <w:t>………………………………………………………………………………………………………………………………..</w:t>
      </w:r>
    </w:p>
    <w:p w14:paraId="077D2A85" w14:textId="77777777" w:rsidR="001F590A" w:rsidRPr="001F590A" w:rsidRDefault="001F590A" w:rsidP="00345D3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</w:p>
    <w:p w14:paraId="67D4F6D2" w14:textId="77777777" w:rsidR="007E0BC5" w:rsidRPr="001F590A" w:rsidRDefault="00345D3D" w:rsidP="000915D6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AR"/>
        </w:rPr>
      </w:pPr>
      <w:r w:rsidRPr="001F590A">
        <w:rPr>
          <w:rFonts w:ascii="Arial" w:hAnsi="Arial" w:cs="Arial"/>
          <w:b/>
          <w:sz w:val="22"/>
          <w:szCs w:val="22"/>
          <w:lang w:val="es-AR"/>
        </w:rPr>
        <w:t>Averigüe sobre los siguientes estereotipos literarios: HAMLET, ANTÍGONA</w:t>
      </w:r>
      <w:r w:rsidR="0007429F" w:rsidRPr="001F590A">
        <w:rPr>
          <w:rFonts w:ascii="Arial" w:hAnsi="Arial" w:cs="Arial"/>
          <w:b/>
          <w:sz w:val="22"/>
          <w:szCs w:val="22"/>
          <w:lang w:val="es-AR"/>
        </w:rPr>
        <w:t xml:space="preserve">, SEGISMUNDO y EDIPO. Complete para cada personaje una ficha identitaria como la vista en esta guía (época, obra e historia) </w:t>
      </w:r>
    </w:p>
    <w:sectPr w:rsidR="007E0BC5" w:rsidRPr="001F590A" w:rsidSect="00FB693F">
      <w:headerReference w:type="default" r:id="rId15"/>
      <w:pgSz w:w="12240" w:h="20160" w:code="5"/>
      <w:pgMar w:top="720" w:right="720" w:bottom="1985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D92C4" w14:textId="77777777" w:rsidR="00A24141" w:rsidRDefault="00A24141" w:rsidP="00345D3D">
      <w:r>
        <w:separator/>
      </w:r>
    </w:p>
  </w:endnote>
  <w:endnote w:type="continuationSeparator" w:id="0">
    <w:p w14:paraId="524CE9A0" w14:textId="77777777" w:rsidR="00A24141" w:rsidRDefault="00A24141" w:rsidP="0034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3DBC7" w14:textId="77777777" w:rsidR="00A24141" w:rsidRDefault="00A24141" w:rsidP="00345D3D">
      <w:r>
        <w:separator/>
      </w:r>
    </w:p>
  </w:footnote>
  <w:footnote w:type="continuationSeparator" w:id="0">
    <w:p w14:paraId="388B2C5E" w14:textId="77777777" w:rsidR="00A24141" w:rsidRDefault="00A24141" w:rsidP="0034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750253"/>
      <w:docPartObj>
        <w:docPartGallery w:val="Page Numbers (Top of Page)"/>
        <w:docPartUnique/>
      </w:docPartObj>
    </w:sdtPr>
    <w:sdtEndPr/>
    <w:sdtContent>
      <w:p w14:paraId="1CC73DEB" w14:textId="77777777" w:rsidR="00683348" w:rsidRDefault="00683348">
        <w:pPr>
          <w:pStyle w:val="Encabezado"/>
          <w:jc w:val="right"/>
        </w:pPr>
      </w:p>
      <w:tbl>
        <w:tblPr>
          <w:tblW w:w="5000" w:type="pct"/>
          <w:tblBorders>
            <w:bottom w:val="single" w:sz="18" w:space="0" w:color="808080"/>
            <w:insideV w:val="single" w:sz="18" w:space="0" w:color="80808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9455"/>
          <w:gridCol w:w="1345"/>
        </w:tblGrid>
        <w:tr w:rsidR="00683348" w:rsidRPr="00F629D6" w14:paraId="7AD9212D" w14:textId="77777777" w:rsidTr="00F90208">
          <w:trPr>
            <w:trHeight w:val="288"/>
          </w:trPr>
          <w:tc>
            <w:tcPr>
              <w:tcW w:w="7765" w:type="dxa"/>
            </w:tcPr>
            <w:p w14:paraId="229F17AC" w14:textId="12ED9DF5" w:rsidR="00683348" w:rsidRDefault="00FF5A0F" w:rsidP="00F90208">
              <w:pPr>
                <w:pStyle w:val="Encabezado"/>
                <w:jc w:val="right"/>
                <w:rPr>
                  <w:rFonts w:ascii="Cambria" w:hAnsi="Cambria"/>
                  <w:b/>
                </w:rPr>
              </w:pPr>
              <w:r>
                <w:rPr>
                  <w:rFonts w:ascii="Cambria" w:hAnsi="Cambria"/>
                  <w:b/>
                </w:rPr>
                <w:t>Colegio Magister</w:t>
              </w:r>
              <w:r w:rsidR="00683348" w:rsidRPr="00F629D6">
                <w:rPr>
                  <w:rFonts w:ascii="Cambria" w:hAnsi="Cambria"/>
                  <w:b/>
                </w:rPr>
                <w:t xml:space="preserve"> – UTP Ed. </w:t>
              </w:r>
              <w:r w:rsidR="00683348">
                <w:rPr>
                  <w:rFonts w:ascii="Cambria" w:hAnsi="Cambria"/>
                  <w:b/>
                </w:rPr>
                <w:t>Media</w:t>
              </w:r>
            </w:p>
            <w:p w14:paraId="4C5BD6E8" w14:textId="1557DB80" w:rsidR="00683348" w:rsidRPr="00F629D6" w:rsidRDefault="00FF5A0F" w:rsidP="00F90208">
              <w:pPr>
                <w:pStyle w:val="Encabezado"/>
                <w:jc w:val="right"/>
                <w:rPr>
                  <w:rFonts w:ascii="Cambria" w:hAnsi="Cambria"/>
                  <w:b/>
                </w:rPr>
              </w:pPr>
              <w:r>
                <w:rPr>
                  <w:rFonts w:ascii="Cambria" w:hAnsi="Cambria"/>
                  <w:b/>
                </w:rPr>
                <w:t>Juan Francisco Rubio Díaz – Profesor de Castellano</w:t>
              </w:r>
              <w:r w:rsidR="00683348" w:rsidRPr="00F629D6">
                <w:rPr>
                  <w:rFonts w:ascii="Cambria" w:hAnsi="Cambria"/>
                  <w:b/>
                </w:rPr>
                <w:t xml:space="preserve"> </w:t>
              </w:r>
            </w:p>
          </w:tc>
          <w:tc>
            <w:tcPr>
              <w:tcW w:w="1105" w:type="dxa"/>
            </w:tcPr>
            <w:p w14:paraId="7A506FAC" w14:textId="0D413975" w:rsidR="00683348" w:rsidRPr="00F629D6" w:rsidRDefault="00683348" w:rsidP="00F90208">
              <w:pPr>
                <w:pStyle w:val="Encabezado"/>
                <w:rPr>
                  <w:rFonts w:ascii="Cambria" w:hAnsi="Cambria"/>
                  <w:b/>
                  <w:bCs/>
                  <w:color w:val="808080"/>
                </w:rPr>
              </w:pPr>
              <w:r w:rsidRPr="00F629D6">
                <w:rPr>
                  <w:rFonts w:ascii="Cambria" w:hAnsi="Cambria"/>
                  <w:b/>
                  <w:bCs/>
                  <w:color w:val="808080"/>
                </w:rPr>
                <w:t>20</w:t>
              </w:r>
              <w:r w:rsidR="00FF5A0F">
                <w:rPr>
                  <w:rFonts w:ascii="Cambria" w:hAnsi="Cambria"/>
                  <w:b/>
                  <w:bCs/>
                  <w:color w:val="808080"/>
                </w:rPr>
                <w:t>20</w:t>
              </w:r>
            </w:p>
          </w:tc>
        </w:tr>
      </w:tbl>
      <w:p w14:paraId="76DAB9C0" w14:textId="77777777" w:rsidR="00345D3D" w:rsidRDefault="00345D3D" w:rsidP="00683348">
        <w:pPr>
          <w:pStyle w:val="Encabezado"/>
          <w:jc w:val="right"/>
        </w:pPr>
        <w:r>
          <w:t xml:space="preserve">Página </w:t>
        </w:r>
        <w:r w:rsidR="00DC3CB9">
          <w:rPr>
            <w:b/>
          </w:rPr>
          <w:fldChar w:fldCharType="begin"/>
        </w:r>
        <w:r>
          <w:rPr>
            <w:b/>
          </w:rPr>
          <w:instrText>PAGE</w:instrText>
        </w:r>
        <w:r w:rsidR="00DC3CB9">
          <w:rPr>
            <w:b/>
          </w:rPr>
          <w:fldChar w:fldCharType="separate"/>
        </w:r>
        <w:r w:rsidR="001F590A">
          <w:rPr>
            <w:b/>
            <w:noProof/>
          </w:rPr>
          <w:t>2</w:t>
        </w:r>
        <w:r w:rsidR="00DC3CB9">
          <w:rPr>
            <w:b/>
          </w:rPr>
          <w:fldChar w:fldCharType="end"/>
        </w:r>
        <w:r>
          <w:t xml:space="preserve"> de </w:t>
        </w:r>
        <w:r w:rsidR="00DC3CB9">
          <w:rPr>
            <w:b/>
          </w:rPr>
          <w:fldChar w:fldCharType="begin"/>
        </w:r>
        <w:r>
          <w:rPr>
            <w:b/>
          </w:rPr>
          <w:instrText>NUMPAGES</w:instrText>
        </w:r>
        <w:r w:rsidR="00DC3CB9">
          <w:rPr>
            <w:b/>
          </w:rPr>
          <w:fldChar w:fldCharType="separate"/>
        </w:r>
        <w:r w:rsidR="001F590A">
          <w:rPr>
            <w:b/>
            <w:noProof/>
          </w:rPr>
          <w:t>3</w:t>
        </w:r>
        <w:r w:rsidR="00DC3CB9">
          <w:rPr>
            <w:b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11AEA"/>
    <w:multiLevelType w:val="hybridMultilevel"/>
    <w:tmpl w:val="0D2002D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D6"/>
    <w:rsid w:val="00020B1B"/>
    <w:rsid w:val="0007429F"/>
    <w:rsid w:val="00074B76"/>
    <w:rsid w:val="000915D6"/>
    <w:rsid w:val="0009484F"/>
    <w:rsid w:val="001F590A"/>
    <w:rsid w:val="002010EA"/>
    <w:rsid w:val="00257E18"/>
    <w:rsid w:val="002B6080"/>
    <w:rsid w:val="00345D3D"/>
    <w:rsid w:val="00370982"/>
    <w:rsid w:val="00381C35"/>
    <w:rsid w:val="00391A23"/>
    <w:rsid w:val="003A1AB9"/>
    <w:rsid w:val="003A77AC"/>
    <w:rsid w:val="003B65E0"/>
    <w:rsid w:val="003D7C48"/>
    <w:rsid w:val="004319FD"/>
    <w:rsid w:val="00513536"/>
    <w:rsid w:val="00597E30"/>
    <w:rsid w:val="005D186C"/>
    <w:rsid w:val="00612BD0"/>
    <w:rsid w:val="00677ED0"/>
    <w:rsid w:val="00683348"/>
    <w:rsid w:val="006F174A"/>
    <w:rsid w:val="007E0BC5"/>
    <w:rsid w:val="007E5A09"/>
    <w:rsid w:val="00802004"/>
    <w:rsid w:val="00872A3D"/>
    <w:rsid w:val="00925B28"/>
    <w:rsid w:val="00947C94"/>
    <w:rsid w:val="009B7E94"/>
    <w:rsid w:val="009E2854"/>
    <w:rsid w:val="00A24141"/>
    <w:rsid w:val="00A5539C"/>
    <w:rsid w:val="00AF523E"/>
    <w:rsid w:val="00B11C22"/>
    <w:rsid w:val="00BD5BDD"/>
    <w:rsid w:val="00BF67C4"/>
    <w:rsid w:val="00CF4F45"/>
    <w:rsid w:val="00D23F13"/>
    <w:rsid w:val="00D32286"/>
    <w:rsid w:val="00D66BC7"/>
    <w:rsid w:val="00DC3CB9"/>
    <w:rsid w:val="00DF2C05"/>
    <w:rsid w:val="00EC2424"/>
    <w:rsid w:val="00EF3FD0"/>
    <w:rsid w:val="00F22834"/>
    <w:rsid w:val="00FB693F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EDCB"/>
  <w15:docId w15:val="{52BE3133-DDBE-4663-B180-B36D04B8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915D6"/>
    <w:pPr>
      <w:keepNext/>
      <w:ind w:left="708" w:firstLine="708"/>
      <w:jc w:val="center"/>
      <w:outlineLvl w:val="1"/>
    </w:pPr>
    <w:rPr>
      <w:rFonts w:ascii="Arial" w:hAnsi="Arial" w:cs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915D6"/>
    <w:rPr>
      <w:rFonts w:ascii="Arial" w:eastAsia="Times New Roman" w:hAnsi="Arial" w:cs="Arial"/>
      <w:sz w:val="3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91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15D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7E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7C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C9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925B28"/>
    <w:pPr>
      <w:spacing w:before="100" w:beforeAutospacing="1" w:after="100" w:afterAutospacing="1"/>
    </w:pPr>
    <w:rPr>
      <w:lang w:val="es-CL" w:eastAsia="es-CL"/>
    </w:rPr>
  </w:style>
  <w:style w:type="paragraph" w:customStyle="1" w:styleId="indent1">
    <w:name w:val="indent1"/>
    <w:basedOn w:val="Normal"/>
    <w:rsid w:val="00AF523E"/>
    <w:pPr>
      <w:spacing w:before="200" w:after="200" w:line="400" w:lineRule="atLeast"/>
      <w:ind w:right="300" w:firstLine="400"/>
      <w:jc w:val="both"/>
    </w:pPr>
    <w:rPr>
      <w:color w:val="000000"/>
      <w:sz w:val="26"/>
      <w:szCs w:val="26"/>
      <w:lang w:val="es-CL" w:eastAsia="es-CL"/>
    </w:rPr>
  </w:style>
  <w:style w:type="character" w:styleId="nfasis">
    <w:name w:val="Emphasis"/>
    <w:basedOn w:val="Fuentedeprrafopredeter"/>
    <w:uiPriority w:val="20"/>
    <w:qFormat/>
    <w:rsid w:val="00AF523E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2010E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345D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D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45D3D"/>
    <w:pPr>
      <w:ind w:left="720"/>
      <w:contextualSpacing/>
    </w:pPr>
  </w:style>
  <w:style w:type="paragraph" w:styleId="Sinespaciado">
    <w:name w:val="No Spacing"/>
    <w:uiPriority w:val="1"/>
    <w:qFormat/>
    <w:rsid w:val="001F590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ar"/>
    <w:uiPriority w:val="10"/>
    <w:qFormat/>
    <w:rsid w:val="00FF5A0F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sz w:val="35"/>
      <w:szCs w:val="35"/>
      <w:u w:val="single" w:color="000000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FF5A0F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rubio@colegiomagister.c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B34E-D30F-4CA1-9573-C957817D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juan.rubio@colegiomagister.cl</cp:lastModifiedBy>
  <cp:revision>2</cp:revision>
  <cp:lastPrinted>2012-06-07T00:10:00Z</cp:lastPrinted>
  <dcterms:created xsi:type="dcterms:W3CDTF">2020-08-28T20:45:00Z</dcterms:created>
  <dcterms:modified xsi:type="dcterms:W3CDTF">2020-08-28T20:45:00Z</dcterms:modified>
</cp:coreProperties>
</file>