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C5FE2" w14:textId="77777777" w:rsidR="007E3E3E" w:rsidRPr="00FB1747" w:rsidRDefault="007E3E3E" w:rsidP="007E3E3E">
      <w:pPr>
        <w:pBdr>
          <w:top w:val="nil"/>
          <w:left w:val="nil"/>
          <w:bottom w:val="single" w:sz="24" w:space="1" w:color="622423"/>
          <w:right w:val="nil"/>
          <w:between w:val="nil"/>
        </w:pBdr>
        <w:tabs>
          <w:tab w:val="left" w:pos="3909"/>
          <w:tab w:val="center" w:pos="6503"/>
        </w:tabs>
        <w:jc w:val="center"/>
        <w:rPr>
          <w:sz w:val="20"/>
          <w:szCs w:val="20"/>
        </w:rPr>
      </w:pPr>
      <w:r w:rsidRPr="00FB1747">
        <w:rPr>
          <w:sz w:val="20"/>
          <w:szCs w:val="20"/>
        </w:rPr>
        <w:t>COLEGIO MAGISTER - RANCAGUA</w:t>
      </w:r>
    </w:p>
    <w:p w14:paraId="24672404" w14:textId="77777777" w:rsidR="007E3E3E" w:rsidRPr="00FB1747" w:rsidRDefault="007E3E3E" w:rsidP="007E3E3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sz w:val="20"/>
          <w:szCs w:val="20"/>
        </w:rPr>
      </w:pPr>
      <w:bookmarkStart w:id="0" w:name="_gjdgxs" w:colFirst="0" w:colLast="0"/>
      <w:bookmarkEnd w:id="0"/>
      <w:r w:rsidRPr="00FB1747">
        <w:rPr>
          <w:sz w:val="20"/>
          <w:szCs w:val="20"/>
        </w:rPr>
        <w:t>UNIDAD TÉCNICA PEDAGÓGICA                                                                    LENGUAJE Y SOCIEDAD</w:t>
      </w:r>
    </w:p>
    <w:p w14:paraId="23DD68CC" w14:textId="77777777" w:rsidR="007E3E3E" w:rsidRPr="00FB1747" w:rsidRDefault="007E3E3E" w:rsidP="007E3E3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sz w:val="20"/>
          <w:szCs w:val="20"/>
        </w:rPr>
      </w:pPr>
      <w:r w:rsidRPr="00FB1747">
        <w:rPr>
          <w:sz w:val="20"/>
          <w:szCs w:val="20"/>
        </w:rPr>
        <w:t xml:space="preserve">                 CUARTO MEDIO                                                                    JUAN FRANCISCO RUBIO DÍAZ</w:t>
      </w:r>
    </w:p>
    <w:p w14:paraId="16C89663" w14:textId="77777777" w:rsidR="007E3E3E" w:rsidRPr="00FB1747" w:rsidRDefault="007E3E3E" w:rsidP="007E3E3E">
      <w:pPr>
        <w:pStyle w:val="Ttulo"/>
        <w:ind w:left="0"/>
        <w:jc w:val="both"/>
        <w:rPr>
          <w:b w:val="0"/>
          <w:bCs w:val="0"/>
          <w:sz w:val="22"/>
          <w:szCs w:val="22"/>
          <w:u w:val="none"/>
          <w:lang w:val="es-CL"/>
        </w:rPr>
      </w:pPr>
      <w:r w:rsidRPr="00FB1747">
        <w:rPr>
          <w:sz w:val="22"/>
          <w:szCs w:val="22"/>
          <w:u w:val="none"/>
          <w:lang w:val="es-CL"/>
        </w:rPr>
        <w:t xml:space="preserve">Utilizar </w:t>
      </w:r>
      <w:r w:rsidRPr="00FB1747">
        <w:rPr>
          <w:b w:val="0"/>
          <w:bCs w:val="0"/>
          <w:sz w:val="22"/>
          <w:szCs w:val="22"/>
          <w:u w:val="none"/>
          <w:lang w:val="es-CL"/>
        </w:rPr>
        <w:t>Apuntes y consultar al profesor.</w:t>
      </w:r>
    </w:p>
    <w:p w14:paraId="283E12FB" w14:textId="74391E4C" w:rsidR="007E3E3E" w:rsidRPr="00FB1747" w:rsidRDefault="007E3E3E" w:rsidP="007E3E3E">
      <w:pPr>
        <w:pStyle w:val="Ttulo"/>
        <w:ind w:left="0"/>
        <w:jc w:val="both"/>
        <w:rPr>
          <w:rStyle w:val="Hipervnculo"/>
          <w:rFonts w:eastAsiaTheme="minorEastAsia"/>
          <w:b w:val="0"/>
          <w:bCs w:val="0"/>
          <w:sz w:val="22"/>
          <w:szCs w:val="22"/>
        </w:rPr>
      </w:pPr>
      <w:r w:rsidRPr="00FB1747">
        <w:rPr>
          <w:i/>
          <w:iCs/>
          <w:sz w:val="22"/>
          <w:szCs w:val="22"/>
        </w:rPr>
        <w:t>Entrega (envío):</w:t>
      </w:r>
      <w:r w:rsidRPr="00FB1747">
        <w:rPr>
          <w:b w:val="0"/>
          <w:bCs w:val="0"/>
          <w:sz w:val="22"/>
          <w:szCs w:val="22"/>
          <w:u w:val="none"/>
        </w:rPr>
        <w:t xml:space="preserve"> martes 09 de junio de 2020 al mail </w:t>
      </w:r>
      <w:hyperlink r:id="rId5" w:history="1">
        <w:r w:rsidRPr="00FB1747">
          <w:rPr>
            <w:rStyle w:val="Hipervnculo"/>
            <w:rFonts w:eastAsiaTheme="minorEastAsia"/>
            <w:b w:val="0"/>
            <w:bCs w:val="0"/>
            <w:sz w:val="22"/>
            <w:szCs w:val="22"/>
          </w:rPr>
          <w:t>juan.rubio@colegiomagister.cl</w:t>
        </w:r>
      </w:hyperlink>
      <w:r w:rsidRPr="00FB1747">
        <w:rPr>
          <w:rStyle w:val="Hipervnculo"/>
          <w:rFonts w:eastAsiaTheme="minorEastAsia"/>
          <w:b w:val="0"/>
          <w:bCs w:val="0"/>
          <w:sz w:val="22"/>
          <w:szCs w:val="22"/>
        </w:rPr>
        <w:t xml:space="preserve">  </w:t>
      </w:r>
    </w:p>
    <w:p w14:paraId="706AF7CE" w14:textId="77777777" w:rsidR="007E3E3E" w:rsidRPr="00FB1747" w:rsidRDefault="007E3E3E" w:rsidP="007E3E3E">
      <w:pPr>
        <w:pStyle w:val="Ttulo"/>
        <w:ind w:left="0"/>
        <w:jc w:val="both"/>
        <w:rPr>
          <w:b w:val="0"/>
          <w:bCs w:val="0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1747">
        <w:rPr>
          <w:rStyle w:val="Hipervnculo"/>
          <w:rFonts w:eastAsiaTheme="minorEastAsia"/>
          <w:b w:val="0"/>
          <w:bCs w:val="0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Consultas: WSP: +569 49950942.</w:t>
      </w:r>
    </w:p>
    <w:p w14:paraId="1A475FA1" w14:textId="77777777" w:rsidR="007E3E3E" w:rsidRPr="00FB1747" w:rsidRDefault="007E3E3E" w:rsidP="007E3E3E">
      <w:pPr>
        <w:spacing w:after="160" w:line="259" w:lineRule="auto"/>
        <w:rPr>
          <w:b/>
        </w:rPr>
      </w:pPr>
    </w:p>
    <w:p w14:paraId="2EA1864F" w14:textId="5A842334" w:rsidR="00986043" w:rsidRPr="00FB1747" w:rsidRDefault="00986043" w:rsidP="007E3E3E">
      <w:pPr>
        <w:spacing w:after="160" w:line="259" w:lineRule="auto"/>
        <w:rPr>
          <w:b/>
        </w:rPr>
      </w:pPr>
      <w:r w:rsidRPr="00FB1747">
        <w:rPr>
          <w:b/>
        </w:rPr>
        <w:t>APRENDIZAJES ESPERADOS:</w:t>
      </w:r>
    </w:p>
    <w:p w14:paraId="05AA43A5" w14:textId="77777777" w:rsidR="00986043" w:rsidRPr="00FB1747" w:rsidRDefault="00986043" w:rsidP="0098604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B1747">
        <w:rPr>
          <w:rFonts w:ascii="Times New Roman" w:hAnsi="Times New Roman" w:cs="Times New Roman"/>
        </w:rPr>
        <w:t>Recopila y comparte refranes, dichos y pregones populares.</w:t>
      </w:r>
    </w:p>
    <w:p w14:paraId="6FF1B43B" w14:textId="77777777" w:rsidR="00986043" w:rsidRPr="00FB1747" w:rsidRDefault="00986043" w:rsidP="0098604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B1747">
        <w:rPr>
          <w:rFonts w:ascii="Times New Roman" w:hAnsi="Times New Roman" w:cs="Times New Roman"/>
        </w:rPr>
        <w:t>Comparte la interpretación de refranes, dichos y pregones, reconociendo el uso del lenguaje figurado.</w:t>
      </w:r>
    </w:p>
    <w:p w14:paraId="269C2A7B" w14:textId="77777777" w:rsidR="00986043" w:rsidRPr="00FB1747" w:rsidRDefault="00986043" w:rsidP="0098604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B1747">
        <w:rPr>
          <w:rFonts w:ascii="Times New Roman" w:hAnsi="Times New Roman" w:cs="Times New Roman"/>
        </w:rPr>
        <w:t>Compara con ayuda del profesor, las situaciones descritas en los textos y las situaciones sociales a las que aluden.</w:t>
      </w:r>
    </w:p>
    <w:p w14:paraId="6D6A0AF4" w14:textId="77777777" w:rsidR="00986043" w:rsidRPr="00FB1747" w:rsidRDefault="00986043" w:rsidP="00CC01BD">
      <w:pPr>
        <w:jc w:val="center"/>
        <w:rPr>
          <w:b/>
        </w:rPr>
      </w:pPr>
    </w:p>
    <w:p w14:paraId="1E432181" w14:textId="3AE0FB88" w:rsidR="00CC01BD" w:rsidRPr="00FB1747" w:rsidRDefault="00CC01BD" w:rsidP="00CC01BD">
      <w:pPr>
        <w:jc w:val="center"/>
        <w:rPr>
          <w:b/>
          <w:sz w:val="28"/>
          <w:szCs w:val="28"/>
        </w:rPr>
      </w:pPr>
      <w:r w:rsidRPr="00FB1747">
        <w:rPr>
          <w:b/>
          <w:sz w:val="28"/>
          <w:szCs w:val="28"/>
        </w:rPr>
        <w:t>Refranes</w:t>
      </w:r>
      <w:r w:rsidR="007E3E3E" w:rsidRPr="00FB1747">
        <w:rPr>
          <w:b/>
          <w:sz w:val="28"/>
          <w:szCs w:val="28"/>
        </w:rPr>
        <w:t xml:space="preserve">, </w:t>
      </w:r>
      <w:r w:rsidRPr="00FB1747">
        <w:rPr>
          <w:b/>
          <w:sz w:val="28"/>
          <w:szCs w:val="28"/>
        </w:rPr>
        <w:t>Proverbios</w:t>
      </w:r>
      <w:r w:rsidR="007E3E3E" w:rsidRPr="00FB1747">
        <w:rPr>
          <w:b/>
          <w:sz w:val="28"/>
          <w:szCs w:val="28"/>
        </w:rPr>
        <w:t xml:space="preserve"> y Aforismos</w:t>
      </w:r>
    </w:p>
    <w:p w14:paraId="10692317" w14:textId="77777777" w:rsidR="00CC01BD" w:rsidRPr="00FB1747" w:rsidRDefault="00CC01BD" w:rsidP="00CC01BD">
      <w:pPr>
        <w:jc w:val="center"/>
        <w:rPr>
          <w:b/>
          <w:sz w:val="28"/>
          <w:szCs w:val="28"/>
        </w:rPr>
      </w:pPr>
    </w:p>
    <w:p w14:paraId="2C73D8F0" w14:textId="77777777" w:rsidR="00CC01BD" w:rsidRPr="00FB1747" w:rsidRDefault="00CC01BD" w:rsidP="00CC01BD"/>
    <w:p w14:paraId="73562FC6" w14:textId="77777777" w:rsidR="00CC01BD" w:rsidRPr="00FB1747" w:rsidRDefault="00CC01BD" w:rsidP="00CC01BD">
      <w:pPr>
        <w:rPr>
          <w:lang w:val="es-CL" w:eastAsia="es-CL"/>
        </w:rPr>
      </w:pPr>
      <w:r w:rsidRPr="00FB1747">
        <w:rPr>
          <w:lang w:eastAsia="es-CL"/>
        </w:rPr>
        <w:t xml:space="preserve">“Decir refranes, es decir verdades. </w:t>
      </w:r>
    </w:p>
    <w:p w14:paraId="4C73AECC" w14:textId="77777777" w:rsidR="00CC01BD" w:rsidRPr="00FB1747" w:rsidRDefault="00CC01BD" w:rsidP="00CC01BD">
      <w:pPr>
        <w:rPr>
          <w:lang w:val="es-CL" w:eastAsia="es-CL"/>
        </w:rPr>
      </w:pPr>
      <w:r w:rsidRPr="00FB1747">
        <w:rPr>
          <w:lang w:eastAsia="es-CL"/>
        </w:rPr>
        <w:t xml:space="preserve">De refranes viejos, no hay ninguno que no sea cierto. </w:t>
      </w:r>
    </w:p>
    <w:p w14:paraId="0D05A94B" w14:textId="77777777" w:rsidR="00CC01BD" w:rsidRPr="00FB1747" w:rsidRDefault="00CC01BD" w:rsidP="00CC01BD">
      <w:pPr>
        <w:rPr>
          <w:lang w:eastAsia="es-CL"/>
        </w:rPr>
      </w:pPr>
      <w:r w:rsidRPr="00FB1747">
        <w:rPr>
          <w:lang w:eastAsia="es-CL"/>
        </w:rPr>
        <w:t>De refranes y cantares tiene el pueblo mil millares.”</w:t>
      </w:r>
    </w:p>
    <w:p w14:paraId="2D3C6C47" w14:textId="77777777" w:rsidR="00CC01BD" w:rsidRPr="00FB1747" w:rsidRDefault="00CC01BD" w:rsidP="00CC01BD">
      <w:pPr>
        <w:rPr>
          <w:lang w:eastAsia="es-CL"/>
        </w:rPr>
      </w:pPr>
    </w:p>
    <w:p w14:paraId="0212A4F5" w14:textId="77777777" w:rsidR="00CC01BD" w:rsidRPr="00FB1747" w:rsidRDefault="00CC01BD" w:rsidP="00CC01BD">
      <w:pPr>
        <w:rPr>
          <w:lang w:eastAsia="es-CL"/>
        </w:rPr>
      </w:pPr>
    </w:p>
    <w:p w14:paraId="204EF138" w14:textId="77777777" w:rsidR="00CC01BD" w:rsidRPr="00FB1747" w:rsidRDefault="00CC01BD" w:rsidP="00CC01BD">
      <w:pPr>
        <w:jc w:val="both"/>
        <w:rPr>
          <w:lang w:val="es-CL" w:eastAsia="es-CL"/>
        </w:rPr>
      </w:pPr>
      <w:r w:rsidRPr="00FB1747">
        <w:rPr>
          <w:b/>
          <w:lang w:eastAsia="es-CL"/>
        </w:rPr>
        <w:t>Refrán</w:t>
      </w:r>
      <w:r w:rsidRPr="00FB1747">
        <w:rPr>
          <w:lang w:eastAsia="es-CL"/>
        </w:rPr>
        <w:t xml:space="preserve">: </w:t>
      </w:r>
    </w:p>
    <w:p w14:paraId="0F88BD40" w14:textId="134431C4" w:rsidR="00CC01BD" w:rsidRDefault="00CC01BD" w:rsidP="00CC01BD">
      <w:pPr>
        <w:jc w:val="both"/>
        <w:rPr>
          <w:lang w:eastAsia="es-CL"/>
        </w:rPr>
      </w:pPr>
      <w:r w:rsidRPr="00FB1747">
        <w:rPr>
          <w:lang w:eastAsia="es-CL"/>
        </w:rPr>
        <w:t>Cualquiera sentencia popular repetida tradicionalmente de forma invariable, particularmente, las que son en verso o al menos con cierto ritmo, consonante o asonante, que las hace fáciles de retener y les da estabilidad de forma y de sentido figurado.</w:t>
      </w:r>
    </w:p>
    <w:p w14:paraId="3A35EA65" w14:textId="77777777" w:rsidR="00FB1747" w:rsidRPr="00FB1747" w:rsidRDefault="00FB1747" w:rsidP="00CC01BD">
      <w:pPr>
        <w:jc w:val="both"/>
        <w:rPr>
          <w:lang w:val="es-CL" w:eastAsia="es-CL"/>
        </w:rPr>
      </w:pPr>
    </w:p>
    <w:p w14:paraId="0BD10ACF" w14:textId="77777777" w:rsidR="00CC01BD" w:rsidRPr="00FB1747" w:rsidRDefault="00CC01BD" w:rsidP="00CC01BD">
      <w:pPr>
        <w:rPr>
          <w:lang w:val="es-CL" w:eastAsia="es-CL"/>
        </w:rPr>
      </w:pPr>
      <w:r w:rsidRPr="00FB1747">
        <w:rPr>
          <w:b/>
          <w:bCs/>
          <w:lang w:eastAsia="es-CL"/>
        </w:rPr>
        <w:t>Característica del refrán</w:t>
      </w:r>
      <w:r w:rsidRPr="00FB1747">
        <w:rPr>
          <w:lang w:eastAsia="es-CL"/>
        </w:rPr>
        <w:t xml:space="preserve">: </w:t>
      </w:r>
    </w:p>
    <w:p w14:paraId="6D985068" w14:textId="77777777" w:rsidR="00CC01BD" w:rsidRPr="00FB1747" w:rsidRDefault="00CC01BD" w:rsidP="00CC01BD">
      <w:pPr>
        <w:numPr>
          <w:ilvl w:val="0"/>
          <w:numId w:val="1"/>
        </w:numPr>
        <w:rPr>
          <w:lang w:val="es-CL" w:eastAsia="es-CL"/>
        </w:rPr>
      </w:pPr>
      <w:r w:rsidRPr="00FB1747">
        <w:rPr>
          <w:lang w:eastAsia="es-CL"/>
        </w:rPr>
        <w:t xml:space="preserve">Frase breve que expresa un consejo, pensamiento o deseo. </w:t>
      </w:r>
    </w:p>
    <w:p w14:paraId="0751A23E" w14:textId="77777777" w:rsidR="00CC01BD" w:rsidRPr="00FB1747" w:rsidRDefault="00CC01BD" w:rsidP="00CC01BD">
      <w:pPr>
        <w:numPr>
          <w:ilvl w:val="0"/>
          <w:numId w:val="1"/>
        </w:numPr>
        <w:rPr>
          <w:lang w:val="es-CL" w:eastAsia="es-CL"/>
        </w:rPr>
      </w:pPr>
      <w:r w:rsidRPr="00FB1747">
        <w:rPr>
          <w:lang w:eastAsia="es-CL"/>
        </w:rPr>
        <w:t xml:space="preserve">Conclusión didáctica inferida de la experiencia. </w:t>
      </w:r>
    </w:p>
    <w:p w14:paraId="61C9CCC2" w14:textId="77777777" w:rsidR="00CC01BD" w:rsidRPr="00FB1747" w:rsidRDefault="00CC01BD" w:rsidP="00CC01BD">
      <w:pPr>
        <w:numPr>
          <w:ilvl w:val="0"/>
          <w:numId w:val="1"/>
        </w:numPr>
        <w:rPr>
          <w:lang w:val="es-CL" w:eastAsia="es-CL"/>
        </w:rPr>
      </w:pPr>
      <w:r w:rsidRPr="00FB1747">
        <w:rPr>
          <w:lang w:eastAsia="es-CL"/>
        </w:rPr>
        <w:t xml:space="preserve">Se transmite de forma oral y tiene carácter anónimo. </w:t>
      </w:r>
    </w:p>
    <w:p w14:paraId="15C11D13" w14:textId="77777777" w:rsidR="00CC01BD" w:rsidRPr="00FB1747" w:rsidRDefault="00CC01BD" w:rsidP="00CC01BD">
      <w:pPr>
        <w:numPr>
          <w:ilvl w:val="0"/>
          <w:numId w:val="1"/>
        </w:numPr>
        <w:rPr>
          <w:lang w:val="es-CL" w:eastAsia="es-CL"/>
        </w:rPr>
      </w:pPr>
      <w:r w:rsidRPr="00FB1747">
        <w:rPr>
          <w:lang w:eastAsia="es-CL"/>
        </w:rPr>
        <w:t>Suele tener cierta rima, lo que facilita su memorización</w:t>
      </w:r>
    </w:p>
    <w:p w14:paraId="2C851947" w14:textId="77777777" w:rsidR="00CC01BD" w:rsidRPr="00FB1747" w:rsidRDefault="00CC01BD" w:rsidP="00CC01BD">
      <w:pPr>
        <w:ind w:left="360"/>
        <w:rPr>
          <w:lang w:val="es-CL" w:eastAsia="es-CL"/>
        </w:rPr>
      </w:pPr>
    </w:p>
    <w:p w14:paraId="09277530" w14:textId="77777777" w:rsidR="00CC01BD" w:rsidRPr="00FB1747" w:rsidRDefault="00CC01BD" w:rsidP="00CC01BD">
      <w:pPr>
        <w:jc w:val="both"/>
        <w:rPr>
          <w:lang w:val="es-CL" w:eastAsia="es-CL"/>
        </w:rPr>
      </w:pPr>
      <w:r w:rsidRPr="00FB1747">
        <w:rPr>
          <w:lang w:eastAsia="es-CL"/>
        </w:rPr>
        <w:t>Un refrán es un dicho popular, espontáneo y anónimo con el que el pueblo más sencillo expresa sus experiencias y sus conocimientos sobre el hombre y la vida.</w:t>
      </w:r>
    </w:p>
    <w:p w14:paraId="49C77559" w14:textId="77777777" w:rsidR="00CC01BD" w:rsidRPr="00FB1747" w:rsidRDefault="00CC01BD" w:rsidP="00CC01BD">
      <w:pPr>
        <w:jc w:val="both"/>
        <w:rPr>
          <w:lang w:eastAsia="es-CL"/>
        </w:rPr>
      </w:pPr>
      <w:r w:rsidRPr="00FB1747">
        <w:rPr>
          <w:lang w:eastAsia="es-CL"/>
        </w:rPr>
        <w:t>Hay refranes llenos de contenido moral, es decir, son como pequeñas consignas que nos dicen cómo debemos actuar frente a una situación determinada. Son experiencias populares discutibles y se han llegado a considerar como consejos claros y evidentes.</w:t>
      </w:r>
    </w:p>
    <w:p w14:paraId="03EDB90B" w14:textId="77777777" w:rsidR="00CC01BD" w:rsidRPr="00FB1747" w:rsidRDefault="00CC01BD" w:rsidP="00CC01BD">
      <w:pPr>
        <w:jc w:val="both"/>
        <w:rPr>
          <w:lang w:val="es-CL" w:eastAsia="es-CL"/>
        </w:rPr>
      </w:pPr>
    </w:p>
    <w:p w14:paraId="51E08914" w14:textId="4344AD5C" w:rsidR="00CC01BD" w:rsidRPr="00FB1747" w:rsidRDefault="00CC01BD" w:rsidP="00CC01BD">
      <w:pPr>
        <w:jc w:val="both"/>
        <w:rPr>
          <w:lang w:eastAsia="es-CL"/>
        </w:rPr>
      </w:pPr>
      <w:r w:rsidRPr="00FB1747">
        <w:rPr>
          <w:i/>
          <w:lang w:eastAsia="es-CL"/>
        </w:rPr>
        <w:t>Haz el bien y no mires a quien</w:t>
      </w:r>
      <w:r w:rsidRPr="00FB1747">
        <w:rPr>
          <w:lang w:eastAsia="es-CL"/>
        </w:rPr>
        <w:t xml:space="preserve">. </w:t>
      </w:r>
    </w:p>
    <w:p w14:paraId="4848214D" w14:textId="77777777" w:rsidR="00FB1747" w:rsidRPr="00FB1747" w:rsidRDefault="00FB1747" w:rsidP="00FB1747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B1747">
        <w:rPr>
          <w:color w:val="222222"/>
        </w:rPr>
        <w:t>“No por mucho madrugar amanece más temprano”. ...</w:t>
      </w:r>
    </w:p>
    <w:p w14:paraId="12326D41" w14:textId="77777777" w:rsidR="00FB1747" w:rsidRPr="00FB1747" w:rsidRDefault="00FB1747" w:rsidP="00FB1747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B1747">
        <w:rPr>
          <w:color w:val="222222"/>
        </w:rPr>
        <w:t>“Aunque la mona se vista de seda, mona queda”. ...</w:t>
      </w:r>
    </w:p>
    <w:p w14:paraId="339607C4" w14:textId="77777777" w:rsidR="00FB1747" w:rsidRPr="00FB1747" w:rsidRDefault="00FB1747" w:rsidP="00FB1747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B1747">
        <w:rPr>
          <w:color w:val="222222"/>
        </w:rPr>
        <w:t>“Al que madruga dios lo ayuda”. ...</w:t>
      </w:r>
    </w:p>
    <w:p w14:paraId="1DB4CA0A" w14:textId="77777777" w:rsidR="00FB1747" w:rsidRPr="00FB1747" w:rsidRDefault="00FB1747" w:rsidP="00FB1747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B1747">
        <w:rPr>
          <w:color w:val="222222"/>
        </w:rPr>
        <w:lastRenderedPageBreak/>
        <w:t>“Donde hubo fuego, cenizas quedan”. ...</w:t>
      </w:r>
    </w:p>
    <w:p w14:paraId="3BB7A153" w14:textId="77777777" w:rsidR="00FB1747" w:rsidRPr="00FB1747" w:rsidRDefault="00FB1747" w:rsidP="00FB1747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B1747">
        <w:rPr>
          <w:color w:val="222222"/>
        </w:rPr>
        <w:t>“El casado casa quiere”. ...</w:t>
      </w:r>
    </w:p>
    <w:p w14:paraId="0EB4AFC4" w14:textId="77777777" w:rsidR="00FB1747" w:rsidRPr="00FB1747" w:rsidRDefault="00FB1747" w:rsidP="00FB1747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B1747">
        <w:rPr>
          <w:color w:val="222222"/>
        </w:rPr>
        <w:t>“A caballo regalado no se le miran los dientes”. ...</w:t>
      </w:r>
    </w:p>
    <w:p w14:paraId="44C7B809" w14:textId="77777777" w:rsidR="00FB1747" w:rsidRPr="00FB1747" w:rsidRDefault="00FB1747" w:rsidP="00FB1747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B1747">
        <w:rPr>
          <w:color w:val="222222"/>
        </w:rPr>
        <w:t>“En casa de herrero cuchillo de palo”. ...</w:t>
      </w:r>
    </w:p>
    <w:p w14:paraId="3CEC1633" w14:textId="77777777" w:rsidR="00FB1747" w:rsidRPr="00FB1747" w:rsidRDefault="00FB1747" w:rsidP="00FB1747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B1747">
        <w:rPr>
          <w:color w:val="222222"/>
        </w:rPr>
        <w:t>“Camarón que se duerme lo lleva la corriente</w:t>
      </w:r>
    </w:p>
    <w:p w14:paraId="3CBB8A46" w14:textId="77777777" w:rsidR="00FB1747" w:rsidRPr="00FB1747" w:rsidRDefault="00FB1747" w:rsidP="00CC01BD">
      <w:pPr>
        <w:jc w:val="both"/>
        <w:rPr>
          <w:lang w:eastAsia="es-CL"/>
        </w:rPr>
      </w:pPr>
    </w:p>
    <w:p w14:paraId="2DF792F1" w14:textId="77777777" w:rsidR="00CC01BD" w:rsidRPr="00FB1747" w:rsidRDefault="00CC01BD" w:rsidP="00CC01BD">
      <w:pPr>
        <w:jc w:val="both"/>
        <w:rPr>
          <w:lang w:eastAsia="es-CL"/>
        </w:rPr>
      </w:pPr>
    </w:p>
    <w:p w14:paraId="0DCCF6C1" w14:textId="77777777" w:rsidR="00CC01BD" w:rsidRPr="00FB1747" w:rsidRDefault="00CC01BD" w:rsidP="00CC01BD">
      <w:pPr>
        <w:jc w:val="both"/>
        <w:rPr>
          <w:b/>
          <w:lang w:val="es-CL" w:eastAsia="es-CL"/>
        </w:rPr>
      </w:pPr>
      <w:r w:rsidRPr="00FB1747">
        <w:rPr>
          <w:b/>
          <w:lang w:val="es-CL" w:eastAsia="es-CL"/>
        </w:rPr>
        <w:t>Proverbios:</w:t>
      </w:r>
    </w:p>
    <w:p w14:paraId="0B22FD5E" w14:textId="3F9A7C20" w:rsidR="00CC01BD" w:rsidRPr="00FB1747" w:rsidRDefault="00CC01BD" w:rsidP="00CC01BD">
      <w:pPr>
        <w:jc w:val="both"/>
        <w:rPr>
          <w:lang w:val="es-CL" w:eastAsia="es-CL"/>
        </w:rPr>
      </w:pPr>
      <w:r w:rsidRPr="00FB1747">
        <w:rPr>
          <w:lang w:val="es-CL" w:eastAsia="es-CL"/>
        </w:rPr>
        <w:t xml:space="preserve">Un proverbio es una sentencia breve que resume el conocimiento de algún pueblo determinado. Los proverbios se van transmitiendo de generación en generación, de forma oral. </w:t>
      </w:r>
      <w:r w:rsidRPr="00FB1747">
        <w:t>Los Proverbios tienen un gran parecido con los refranes</w:t>
      </w:r>
      <w:r w:rsidR="00FB1747" w:rsidRPr="00FB1747">
        <w:t>,</w:t>
      </w:r>
      <w:r w:rsidRPr="00FB1747">
        <w:t xml:space="preserve"> pero poseen un carácter filosófico. Unos tienen autoría y otros no. Además</w:t>
      </w:r>
      <w:r w:rsidR="00FB1747" w:rsidRPr="00FB1747">
        <w:t>,</w:t>
      </w:r>
      <w:r w:rsidRPr="00FB1747">
        <w:t xml:space="preserve"> nacen de un pueblo en particular a diferencia del refrán que es más universal por esto es que encontramos proverbios chinos, rusos, etc.</w:t>
      </w:r>
    </w:p>
    <w:p w14:paraId="585EBBEA" w14:textId="77777777" w:rsidR="00CC01BD" w:rsidRPr="00FB1747" w:rsidRDefault="00CC01BD" w:rsidP="00CC01BD"/>
    <w:p w14:paraId="455BE5C3" w14:textId="77777777" w:rsidR="00CC01BD" w:rsidRPr="00FB1747" w:rsidRDefault="00CC01BD" w:rsidP="00CC01BD">
      <w:r w:rsidRPr="00FB1747">
        <w:t>Disfruta hoy, es más tarde de lo que crees.</w:t>
      </w:r>
    </w:p>
    <w:p w14:paraId="718A36F0" w14:textId="77777777" w:rsidR="00CC01BD" w:rsidRPr="00FB1747" w:rsidRDefault="00CC01BD" w:rsidP="00CC01BD">
      <w:r w:rsidRPr="00FB1747">
        <w:t>Si no quieres que nadie se entere, no lo hagas.</w:t>
      </w:r>
    </w:p>
    <w:p w14:paraId="5E6A91DE" w14:textId="77777777" w:rsidR="00CC01BD" w:rsidRPr="00FB1747" w:rsidRDefault="00CC01BD" w:rsidP="00CC01BD">
      <w:r w:rsidRPr="00FB1747">
        <w:t>El tiempo que uno pasa riendo es tiempo que pasa con los dioses.</w:t>
      </w:r>
    </w:p>
    <w:p w14:paraId="396AD514" w14:textId="77777777" w:rsidR="00CC01BD" w:rsidRPr="00FB1747" w:rsidRDefault="00CC01BD" w:rsidP="00CC01BD">
      <w:r w:rsidRPr="00FB1747">
        <w:t xml:space="preserve">La puerta mejor cerrada es la que puede dejarse abierta. </w:t>
      </w:r>
    </w:p>
    <w:p w14:paraId="6AE78B39" w14:textId="14B663D3" w:rsidR="00CC01BD" w:rsidRPr="00FB1747" w:rsidRDefault="00CC01BD" w:rsidP="007E3E3E">
      <w:pPr>
        <w:jc w:val="right"/>
      </w:pPr>
      <w:r w:rsidRPr="00FB1747">
        <w:t>(Proverbios chinos)</w:t>
      </w:r>
    </w:p>
    <w:p w14:paraId="36B1A702" w14:textId="5860CAE5" w:rsidR="005170BA" w:rsidRPr="00FB1747" w:rsidRDefault="005170BA" w:rsidP="00CC01BD">
      <w:pPr>
        <w:jc w:val="both"/>
        <w:rPr>
          <w:b/>
        </w:rPr>
      </w:pPr>
    </w:p>
    <w:p w14:paraId="1454A4DC" w14:textId="0E455475" w:rsidR="005170BA" w:rsidRPr="00FB1747" w:rsidRDefault="005170BA" w:rsidP="00CC01BD">
      <w:pPr>
        <w:jc w:val="both"/>
        <w:rPr>
          <w:b/>
        </w:rPr>
      </w:pPr>
    </w:p>
    <w:p w14:paraId="14C5B964" w14:textId="77777777" w:rsidR="005170BA" w:rsidRPr="00FB1747" w:rsidRDefault="005170BA" w:rsidP="00CC01BD">
      <w:pPr>
        <w:jc w:val="both"/>
        <w:rPr>
          <w:b/>
        </w:rPr>
      </w:pPr>
    </w:p>
    <w:p w14:paraId="4FD4E7D1" w14:textId="77777777" w:rsidR="00CC01BD" w:rsidRPr="00FB1747" w:rsidRDefault="00CC01BD" w:rsidP="00CC01BD">
      <w:pPr>
        <w:jc w:val="both"/>
        <w:rPr>
          <w:b/>
        </w:rPr>
      </w:pPr>
      <w:r w:rsidRPr="00FB1747">
        <w:rPr>
          <w:b/>
        </w:rPr>
        <w:t>Aforismos:</w:t>
      </w:r>
    </w:p>
    <w:p w14:paraId="35CE1C29" w14:textId="77777777" w:rsidR="00CC01BD" w:rsidRPr="00FB1747" w:rsidRDefault="00CC01BD" w:rsidP="00CC01BD">
      <w:pPr>
        <w:jc w:val="both"/>
        <w:rPr>
          <w:b/>
        </w:rPr>
      </w:pPr>
    </w:p>
    <w:p w14:paraId="3F1B2590" w14:textId="7D54E21D" w:rsidR="00CC01BD" w:rsidRPr="00FB1747" w:rsidRDefault="00CC01BD" w:rsidP="00CC01BD">
      <w:pPr>
        <w:jc w:val="both"/>
      </w:pPr>
      <w:r w:rsidRPr="00FB1747">
        <w:rPr>
          <w:noProof/>
        </w:rPr>
        <w:drawing>
          <wp:anchor distT="0" distB="0" distL="114300" distR="114300" simplePos="0" relativeHeight="251659264" behindDoc="1" locked="0" layoutInCell="1" allowOverlap="1" wp14:anchorId="363EB218" wp14:editId="1C1C1B6D">
            <wp:simplePos x="0" y="0"/>
            <wp:positionH relativeFrom="column">
              <wp:posOffset>457200</wp:posOffset>
            </wp:positionH>
            <wp:positionV relativeFrom="paragraph">
              <wp:posOffset>106680</wp:posOffset>
            </wp:positionV>
            <wp:extent cx="4572000" cy="43135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8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747">
        <w:t>Un aforismo es una sentencia breve, que resume un conocimiento que se da como regla en alguna ciencia o arte.</w:t>
      </w:r>
    </w:p>
    <w:p w14:paraId="0F7CE8E5" w14:textId="77777777" w:rsidR="00CC01BD" w:rsidRPr="00FB1747" w:rsidRDefault="00CC01BD" w:rsidP="00CC01BD">
      <w:pPr>
        <w:jc w:val="both"/>
      </w:pPr>
      <w:r w:rsidRPr="00FB1747">
        <w:t>La palabra aforismo originalmente se refería a una a las reglas escritas por un médico griego, Hipócrates que vivió más de cien años y es considerado fundador de la medicina y su ética.</w:t>
      </w:r>
    </w:p>
    <w:p w14:paraId="45FF5C07" w14:textId="77777777" w:rsidR="00CC01BD" w:rsidRPr="00FB1747" w:rsidRDefault="00CC01BD" w:rsidP="00CC01BD">
      <w:pPr>
        <w:jc w:val="both"/>
      </w:pPr>
    </w:p>
    <w:p w14:paraId="707A5347" w14:textId="77777777" w:rsidR="00CC01BD" w:rsidRPr="00FB1747" w:rsidRDefault="00CC01BD" w:rsidP="00CC01BD">
      <w:pPr>
        <w:jc w:val="both"/>
      </w:pPr>
      <w:r w:rsidRPr="00FB1747">
        <w:t>Ej.: El otoño es mala estación para los tísicos.</w:t>
      </w:r>
    </w:p>
    <w:p w14:paraId="1FD9C9B9" w14:textId="77777777" w:rsidR="00CC01BD" w:rsidRPr="00FB1747" w:rsidRDefault="00CC01BD" w:rsidP="00CC01BD">
      <w:pPr>
        <w:jc w:val="both"/>
      </w:pPr>
    </w:p>
    <w:p w14:paraId="011C8CA9" w14:textId="77777777" w:rsidR="00CC01BD" w:rsidRPr="00FB1747" w:rsidRDefault="00CC01BD" w:rsidP="00CC01BD">
      <w:pPr>
        <w:jc w:val="both"/>
        <w:rPr>
          <w:b/>
        </w:rPr>
      </w:pPr>
      <w:r w:rsidRPr="00FB1747">
        <w:rPr>
          <w:b/>
        </w:rPr>
        <w:t xml:space="preserve">Actividades: </w:t>
      </w:r>
    </w:p>
    <w:p w14:paraId="3F4CE9B0" w14:textId="77777777" w:rsidR="00CC01BD" w:rsidRPr="00FB1747" w:rsidRDefault="00CC01BD" w:rsidP="00CC01BD">
      <w:pPr>
        <w:jc w:val="both"/>
        <w:rPr>
          <w:b/>
        </w:rPr>
      </w:pPr>
      <w:r w:rsidRPr="00FB1747">
        <w:rPr>
          <w:b/>
        </w:rPr>
        <w:t>Junto con tu compañero crea un cuento o una historia de una plana, con todos los dichos populares y refranes que conozcas.</w:t>
      </w:r>
    </w:p>
    <w:p w14:paraId="04ADEAEC" w14:textId="77777777" w:rsidR="00CC01BD" w:rsidRPr="00FB1747" w:rsidRDefault="00CC01BD" w:rsidP="00CC01BD">
      <w:pPr>
        <w:jc w:val="both"/>
        <w:rPr>
          <w:b/>
        </w:rPr>
      </w:pPr>
    </w:p>
    <w:p w14:paraId="1F1A007B" w14:textId="77777777" w:rsidR="00CC01BD" w:rsidRPr="00FB1747" w:rsidRDefault="00CC01BD" w:rsidP="00CC01BD">
      <w:pPr>
        <w:jc w:val="both"/>
        <w:rPr>
          <w:b/>
        </w:rPr>
      </w:pPr>
      <w:r w:rsidRPr="00FB1747">
        <w:rPr>
          <w:b/>
        </w:rPr>
        <w:t>Haz una clasificación por temática de los dichos que conozcas. Por ejemplo “dichos de animales” Más vale pájaro en mano que 100 volando.</w:t>
      </w:r>
    </w:p>
    <w:p w14:paraId="4391309F" w14:textId="77777777" w:rsidR="00CC01BD" w:rsidRPr="00FB1747" w:rsidRDefault="00CC01BD" w:rsidP="00CC01BD">
      <w:pPr>
        <w:jc w:val="both"/>
        <w:rPr>
          <w:b/>
        </w:rPr>
      </w:pPr>
    </w:p>
    <w:p w14:paraId="3403179C" w14:textId="77777777" w:rsidR="00CC01BD" w:rsidRPr="00FB1747" w:rsidRDefault="00CC01BD" w:rsidP="00CC01BD">
      <w:pPr>
        <w:jc w:val="both"/>
        <w:rPr>
          <w:b/>
        </w:rPr>
      </w:pPr>
      <w:r w:rsidRPr="00FB1747">
        <w:rPr>
          <w:b/>
        </w:rPr>
        <w:t>Cuida tu ortografía y redacción.</w:t>
      </w:r>
    </w:p>
    <w:p w14:paraId="75AD78F6" w14:textId="7BB72A8D" w:rsidR="00CC01BD" w:rsidRPr="00FB1747" w:rsidRDefault="00CC01BD" w:rsidP="00CC01BD">
      <w:pPr>
        <w:jc w:val="both"/>
        <w:rPr>
          <w:b/>
        </w:rPr>
      </w:pPr>
      <w:r w:rsidRPr="00FB1747">
        <w:rPr>
          <w:b/>
        </w:rPr>
        <w:t>Esta actividad será evaluada</w:t>
      </w:r>
      <w:r w:rsidR="005170BA" w:rsidRPr="00FB1747">
        <w:rPr>
          <w:b/>
        </w:rPr>
        <w:t xml:space="preserve"> formativamente.</w:t>
      </w:r>
    </w:p>
    <w:p w14:paraId="1B06658A" w14:textId="77777777" w:rsidR="00CC01BD" w:rsidRPr="00FB1747" w:rsidRDefault="00CC01BD" w:rsidP="00CC01BD">
      <w:pPr>
        <w:jc w:val="both"/>
        <w:rPr>
          <w:b/>
        </w:rPr>
      </w:pPr>
    </w:p>
    <w:p w14:paraId="5F720F76" w14:textId="6888EC6F" w:rsidR="00CC01BD" w:rsidRPr="00FB1747" w:rsidRDefault="00CC01BD" w:rsidP="00CC01BD">
      <w:pPr>
        <w:jc w:val="both"/>
        <w:rPr>
          <w:b/>
          <w:lang w:val="es-CL"/>
        </w:rPr>
      </w:pPr>
    </w:p>
    <w:p w14:paraId="35C801C7" w14:textId="77777777" w:rsidR="00CC01BD" w:rsidRPr="00FB1747" w:rsidRDefault="00CC01BD" w:rsidP="00CC01BD">
      <w:pPr>
        <w:rPr>
          <w:b/>
          <w:lang w:val="es-CL"/>
        </w:rPr>
      </w:pPr>
    </w:p>
    <w:p w14:paraId="6E005021" w14:textId="77777777" w:rsidR="00CC01BD" w:rsidRPr="00FB1747" w:rsidRDefault="00CC01BD" w:rsidP="00CC01BD"/>
    <w:p w14:paraId="1D0EEE90" w14:textId="77777777" w:rsidR="00CC01BD" w:rsidRPr="00FB1747" w:rsidRDefault="00CC01BD" w:rsidP="00CC01BD"/>
    <w:p w14:paraId="60E2C56E" w14:textId="77777777" w:rsidR="00CC01BD" w:rsidRPr="00FB1747" w:rsidRDefault="00CC01BD" w:rsidP="00CC01BD"/>
    <w:p w14:paraId="76BCF2DC" w14:textId="77777777" w:rsidR="00CC01BD" w:rsidRPr="00FB1747" w:rsidRDefault="00CC01BD" w:rsidP="00CC01BD"/>
    <w:p w14:paraId="49BDE353" w14:textId="77777777" w:rsidR="00CC01BD" w:rsidRPr="00FB1747" w:rsidRDefault="00CC01BD" w:rsidP="00CC01BD"/>
    <w:p w14:paraId="14C6B54E" w14:textId="77777777" w:rsidR="00CC01BD" w:rsidRPr="00FB1747" w:rsidRDefault="00CC01BD" w:rsidP="00CC01BD"/>
    <w:p w14:paraId="2626361F" w14:textId="77777777" w:rsidR="00CC01BD" w:rsidRPr="00FB1747" w:rsidRDefault="00CC01BD" w:rsidP="00CC01BD"/>
    <w:p w14:paraId="22F7135D" w14:textId="77777777" w:rsidR="00CC01BD" w:rsidRPr="00FB1747" w:rsidRDefault="00CC01BD" w:rsidP="00CC01BD"/>
    <w:p w14:paraId="7BAE90ED" w14:textId="77777777" w:rsidR="00CC01BD" w:rsidRPr="00FB1747" w:rsidRDefault="00CC01BD" w:rsidP="00CC01BD"/>
    <w:p w14:paraId="72FAD280" w14:textId="77777777" w:rsidR="00CC01BD" w:rsidRPr="00FB1747" w:rsidRDefault="00CC01BD" w:rsidP="00CC01BD"/>
    <w:p w14:paraId="1B6A62D3" w14:textId="77777777" w:rsidR="00CC01BD" w:rsidRPr="00FB1747" w:rsidRDefault="00CC01BD" w:rsidP="00CC01BD"/>
    <w:p w14:paraId="5B5E08E6" w14:textId="77777777" w:rsidR="00CC01BD" w:rsidRPr="00FB1747" w:rsidRDefault="00CC01BD" w:rsidP="00CC01BD"/>
    <w:p w14:paraId="41884E00" w14:textId="77777777" w:rsidR="00CC01BD" w:rsidRPr="00FB1747" w:rsidRDefault="00CC01BD" w:rsidP="00CC01BD"/>
    <w:p w14:paraId="252525CD" w14:textId="77777777" w:rsidR="00CC01BD" w:rsidRPr="00FB1747" w:rsidRDefault="00CC01BD" w:rsidP="00CC01BD"/>
    <w:p w14:paraId="1D27EE1C" w14:textId="77777777" w:rsidR="00CC01BD" w:rsidRPr="00FB1747" w:rsidRDefault="00CC01BD" w:rsidP="00CC01BD"/>
    <w:p w14:paraId="1FE66A56" w14:textId="77777777" w:rsidR="00CC01BD" w:rsidRPr="00FB1747" w:rsidRDefault="00CC01BD" w:rsidP="00CC01BD"/>
    <w:p w14:paraId="658A27A0" w14:textId="77777777" w:rsidR="00CC01BD" w:rsidRPr="00FB1747" w:rsidRDefault="00CC01BD" w:rsidP="00CC01BD"/>
    <w:p w14:paraId="001F22C9" w14:textId="77777777" w:rsidR="00CC01BD" w:rsidRPr="00FB1747" w:rsidRDefault="00CC01BD" w:rsidP="00CC01BD"/>
    <w:p w14:paraId="45861D96" w14:textId="77777777" w:rsidR="00CC01BD" w:rsidRPr="00FB1747" w:rsidRDefault="00CC01BD" w:rsidP="00CC01BD"/>
    <w:p w14:paraId="4529CF8C" w14:textId="77777777" w:rsidR="00CC01BD" w:rsidRPr="00FB1747" w:rsidRDefault="00CC01BD" w:rsidP="00CC01BD"/>
    <w:p w14:paraId="700BFDBB" w14:textId="77777777" w:rsidR="00CC01BD" w:rsidRPr="00FB1747" w:rsidRDefault="00CC01BD" w:rsidP="00CC01BD"/>
    <w:p w14:paraId="1711E0E7" w14:textId="77777777" w:rsidR="00CC01BD" w:rsidRPr="00FB1747" w:rsidRDefault="00CC01BD" w:rsidP="00CC01BD"/>
    <w:p w14:paraId="23EDBC09" w14:textId="77777777" w:rsidR="00CC01BD" w:rsidRPr="00FB1747" w:rsidRDefault="00CC01BD" w:rsidP="00CC01BD">
      <w:pPr>
        <w:spacing w:before="100" w:beforeAutospacing="1" w:after="100" w:afterAutospacing="1"/>
        <w:rPr>
          <w:b/>
          <w:bCs/>
          <w:color w:val="auto"/>
        </w:rPr>
      </w:pPr>
    </w:p>
    <w:p w14:paraId="6A6B5EA3" w14:textId="77777777" w:rsidR="001C2F33" w:rsidRPr="00FB1747" w:rsidRDefault="001C2F33"/>
    <w:sectPr w:rsidR="001C2F33" w:rsidRPr="00FB1747" w:rsidSect="00D25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E019E"/>
    <w:multiLevelType w:val="multilevel"/>
    <w:tmpl w:val="8F1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41720"/>
    <w:multiLevelType w:val="hybridMultilevel"/>
    <w:tmpl w:val="C324CD9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31B6D"/>
    <w:multiLevelType w:val="hybridMultilevel"/>
    <w:tmpl w:val="93500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BD"/>
    <w:rsid w:val="001C2F33"/>
    <w:rsid w:val="005170BA"/>
    <w:rsid w:val="00650C55"/>
    <w:rsid w:val="007E3E3E"/>
    <w:rsid w:val="00986043"/>
    <w:rsid w:val="00C14A46"/>
    <w:rsid w:val="00CC01BD"/>
    <w:rsid w:val="00D25647"/>
    <w:rsid w:val="00F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0A98"/>
  <w15:chartTrackingRefBased/>
  <w15:docId w15:val="{0E2EE5C3-1159-45ED-9395-E6FB3D6E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1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60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7E3E3E"/>
    <w:rPr>
      <w:color w:val="0000FF"/>
      <w:u w:val="single"/>
    </w:rPr>
  </w:style>
  <w:style w:type="paragraph" w:styleId="Ttulo">
    <w:name w:val="Title"/>
    <w:basedOn w:val="Normal"/>
    <w:link w:val="TtuloCar"/>
    <w:uiPriority w:val="10"/>
    <w:qFormat/>
    <w:rsid w:val="007E3E3E"/>
    <w:pPr>
      <w:widowControl w:val="0"/>
      <w:autoSpaceDE w:val="0"/>
      <w:autoSpaceDN w:val="0"/>
      <w:spacing w:before="85"/>
      <w:ind w:left="1083" w:right="1029"/>
      <w:jc w:val="center"/>
    </w:pPr>
    <w:rPr>
      <w:b/>
      <w:bCs/>
      <w:color w:val="auto"/>
      <w:sz w:val="35"/>
      <w:szCs w:val="35"/>
      <w:u w:val="single" w:color="000000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E3E3E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paragraph" w:customStyle="1" w:styleId="trt0xe">
    <w:name w:val="trt0xe"/>
    <w:basedOn w:val="Normal"/>
    <w:rsid w:val="00FB1747"/>
    <w:pPr>
      <w:spacing w:before="100" w:beforeAutospacing="1" w:after="100" w:afterAutospacing="1"/>
    </w:pPr>
    <w:rPr>
      <w:color w:val="auto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uan.rubio@colegiomagister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juanito2122</dc:creator>
  <cp:keywords/>
  <dc:description/>
  <cp:lastModifiedBy>juanito2122</cp:lastModifiedBy>
  <cp:revision>10</cp:revision>
  <dcterms:created xsi:type="dcterms:W3CDTF">2020-06-04T15:07:00Z</dcterms:created>
  <dcterms:modified xsi:type="dcterms:W3CDTF">2020-06-04T15:56:00Z</dcterms:modified>
</cp:coreProperties>
</file>