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0F274" w14:textId="320A46D7" w:rsidR="004F10BC" w:rsidRPr="002B00DA" w:rsidRDefault="004F10BC" w:rsidP="004F10BC">
      <w:pPr>
        <w:jc w:val="both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 xml:space="preserve">COLEGIO MAGISTER RANCAGUA                                                          LENGUAJE Y </w:t>
      </w:r>
      <w:proofErr w:type="gramStart"/>
      <w:r>
        <w:rPr>
          <w:rFonts w:ascii="Verdana" w:hAnsi="Verdana"/>
          <w:b/>
          <w:sz w:val="18"/>
          <w:szCs w:val="18"/>
          <w:lang w:val="en-US"/>
        </w:rPr>
        <w:t>SOCIEDAD  CUARTO</w:t>
      </w:r>
      <w:proofErr w:type="gramEnd"/>
      <w:r>
        <w:rPr>
          <w:rFonts w:ascii="Verdana" w:hAnsi="Verdana"/>
          <w:b/>
          <w:sz w:val="18"/>
          <w:szCs w:val="18"/>
          <w:lang w:val="en-US"/>
        </w:rPr>
        <w:t xml:space="preserve"> MEDIO                                                                     JUAN FRANCISCO RUBIO DÍAZ</w:t>
      </w:r>
    </w:p>
    <w:p w14:paraId="72B21139" w14:textId="77777777" w:rsidR="004F10BC" w:rsidRDefault="004F10BC" w:rsidP="004F10BC">
      <w:pPr>
        <w:rPr>
          <w:rFonts w:ascii="Verdana" w:hAnsi="Verdana"/>
          <w:sz w:val="18"/>
          <w:szCs w:val="18"/>
        </w:rPr>
      </w:pPr>
    </w:p>
    <w:p w14:paraId="3668E5DC" w14:textId="77777777" w:rsidR="004F10BC" w:rsidRDefault="004F10BC" w:rsidP="00B65513">
      <w:pPr>
        <w:jc w:val="both"/>
        <w:rPr>
          <w:b/>
          <w:bCs/>
          <w:sz w:val="48"/>
          <w:szCs w:val="48"/>
          <w:u w:val="single"/>
          <w:lang w:val="es-CL"/>
        </w:rPr>
      </w:pPr>
    </w:p>
    <w:p w14:paraId="091392A0" w14:textId="047FD05B" w:rsidR="00B65513" w:rsidRPr="004709F7" w:rsidRDefault="00B65513" w:rsidP="00B65513">
      <w:pPr>
        <w:jc w:val="both"/>
        <w:rPr>
          <w:b/>
          <w:bCs/>
          <w:sz w:val="48"/>
          <w:szCs w:val="48"/>
          <w:u w:val="single"/>
          <w:lang w:val="es-CL"/>
        </w:rPr>
      </w:pPr>
      <w:r w:rsidRPr="004709F7">
        <w:rPr>
          <w:b/>
          <w:bCs/>
          <w:sz w:val="48"/>
          <w:szCs w:val="48"/>
          <w:u w:val="single"/>
          <w:lang w:val="es-CL"/>
        </w:rPr>
        <w:t>EL COA, LENGUAJE DE DELINCUENTES</w:t>
      </w:r>
    </w:p>
    <w:p w14:paraId="4EECBE58" w14:textId="77777777" w:rsidR="00B65513" w:rsidRPr="004709F7" w:rsidRDefault="00B65513" w:rsidP="00B65513">
      <w:pPr>
        <w:jc w:val="both"/>
        <w:rPr>
          <w:b/>
          <w:bCs/>
          <w:sz w:val="48"/>
          <w:szCs w:val="48"/>
          <w:u w:val="single"/>
          <w:lang w:val="es-CL"/>
        </w:rPr>
      </w:pPr>
      <w:r w:rsidRPr="004709F7">
        <w:rPr>
          <w:b/>
          <w:bCs/>
          <w:sz w:val="48"/>
          <w:szCs w:val="48"/>
          <w:u w:val="single"/>
          <w:lang w:val="es-CL"/>
        </w:rPr>
        <w:t>Palabra de delincuente.</w:t>
      </w:r>
    </w:p>
    <w:p w14:paraId="6B4F14FA" w14:textId="075DAA05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2F503EBC" w14:textId="37CCB64B" w:rsidR="004709F7" w:rsidRPr="004709F7" w:rsidRDefault="004709F7" w:rsidP="00B65513">
      <w:pPr>
        <w:jc w:val="both"/>
        <w:rPr>
          <w:sz w:val="48"/>
          <w:szCs w:val="48"/>
          <w:lang w:val="es-CL"/>
        </w:rPr>
      </w:pPr>
      <w:r w:rsidRPr="004709F7">
        <w:rPr>
          <w:sz w:val="48"/>
          <w:szCs w:val="48"/>
          <w:lang w:val="es-CL"/>
        </w:rPr>
        <w:t>OBJETIVO: Apreciar el uso cotidiano del lenguaje.</w:t>
      </w:r>
    </w:p>
    <w:p w14:paraId="099E5844" w14:textId="77777777" w:rsidR="004F10BC" w:rsidRPr="008827AA" w:rsidRDefault="004F10BC" w:rsidP="004F10BC">
      <w:pPr>
        <w:pStyle w:val="Ttulo"/>
        <w:ind w:left="0"/>
        <w:jc w:val="both"/>
        <w:rPr>
          <w:rStyle w:val="Hipervnculo"/>
          <w:rFonts w:ascii="Calibri" w:hAnsi="Calibri" w:cs="Calibri"/>
          <w:b w:val="0"/>
          <w:bCs w:val="0"/>
          <w:sz w:val="28"/>
          <w:szCs w:val="28"/>
        </w:rPr>
      </w:pPr>
      <w:r w:rsidRPr="008827AA">
        <w:rPr>
          <w:rFonts w:ascii="Calibri" w:hAnsi="Calibri" w:cs="Calibri"/>
          <w:i/>
          <w:iCs/>
          <w:sz w:val="28"/>
          <w:szCs w:val="28"/>
        </w:rPr>
        <w:t>Entrega (envío):</w:t>
      </w:r>
      <w:r w:rsidRPr="008827AA"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 lunes 22 de junio de 2020 al mail </w:t>
      </w:r>
      <w:hyperlink r:id="rId5" w:history="1">
        <w:r w:rsidRPr="008827AA">
          <w:rPr>
            <w:rStyle w:val="Hipervnculo"/>
            <w:rFonts w:ascii="Calibri" w:hAnsi="Calibri" w:cs="Calibri"/>
            <w:b w:val="0"/>
            <w:bCs w:val="0"/>
            <w:sz w:val="28"/>
            <w:szCs w:val="28"/>
          </w:rPr>
          <w:t>juan.rubio@colegiomagister.cl</w:t>
        </w:r>
      </w:hyperlink>
      <w:r w:rsidRPr="008827AA">
        <w:rPr>
          <w:rStyle w:val="Hipervnculo"/>
          <w:rFonts w:ascii="Calibri" w:hAnsi="Calibri" w:cs="Calibri"/>
          <w:b w:val="0"/>
          <w:bCs w:val="0"/>
          <w:sz w:val="28"/>
          <w:szCs w:val="28"/>
        </w:rPr>
        <w:t xml:space="preserve">  </w:t>
      </w:r>
    </w:p>
    <w:p w14:paraId="1AACDDF1" w14:textId="77777777" w:rsidR="004F10BC" w:rsidRPr="008827AA" w:rsidRDefault="004F10BC" w:rsidP="004F10BC">
      <w:pPr>
        <w:pStyle w:val="Ttulo"/>
        <w:ind w:left="0"/>
        <w:jc w:val="both"/>
        <w:rPr>
          <w:rStyle w:val="Hipervnculo"/>
          <w:rFonts w:ascii="Calibri" w:hAnsi="Calibri" w:cs="Calibri"/>
          <w:b w:val="0"/>
          <w:bCs w:val="0"/>
          <w:color w:val="000000"/>
          <w:sz w:val="28"/>
          <w:szCs w:val="28"/>
          <w:u w:val="none"/>
        </w:rPr>
      </w:pPr>
      <w:r w:rsidRPr="008827AA">
        <w:rPr>
          <w:rStyle w:val="Hipervnculo"/>
          <w:rFonts w:ascii="Calibri" w:hAnsi="Calibri" w:cs="Calibri"/>
          <w:b w:val="0"/>
          <w:bCs w:val="0"/>
          <w:color w:val="000000"/>
          <w:sz w:val="28"/>
          <w:szCs w:val="28"/>
          <w:u w:val="none"/>
        </w:rPr>
        <w:t>Consultas: WSP: +569 49950942.</w:t>
      </w:r>
    </w:p>
    <w:p w14:paraId="437A3BAE" w14:textId="30B986A8" w:rsidR="004709F7" w:rsidRPr="004709F7" w:rsidRDefault="004709F7" w:rsidP="00B65513">
      <w:pPr>
        <w:jc w:val="both"/>
        <w:rPr>
          <w:sz w:val="48"/>
          <w:szCs w:val="48"/>
          <w:lang w:val="es-CL"/>
        </w:rPr>
      </w:pPr>
    </w:p>
    <w:p w14:paraId="53E4A0F2" w14:textId="00D7DF5B" w:rsidR="00B65513" w:rsidRPr="004709F7" w:rsidRDefault="00B65513" w:rsidP="00B65513">
      <w:pPr>
        <w:jc w:val="both"/>
        <w:rPr>
          <w:sz w:val="48"/>
          <w:szCs w:val="48"/>
          <w:lang w:val="es-CL"/>
        </w:rPr>
      </w:pPr>
      <w:r w:rsidRPr="004709F7">
        <w:rPr>
          <w:sz w:val="48"/>
          <w:szCs w:val="48"/>
          <w:lang w:val="es-CL"/>
        </w:rPr>
        <w:t>“</w:t>
      </w:r>
      <w:proofErr w:type="spellStart"/>
      <w:r w:rsidRPr="004709F7">
        <w:rPr>
          <w:sz w:val="48"/>
          <w:szCs w:val="48"/>
          <w:lang w:val="es-CL"/>
        </w:rPr>
        <w:t>Dequirusa</w:t>
      </w:r>
      <w:proofErr w:type="spellEnd"/>
      <w:r w:rsidRPr="004709F7">
        <w:rPr>
          <w:sz w:val="48"/>
          <w:szCs w:val="48"/>
          <w:lang w:val="es-CL"/>
        </w:rPr>
        <w:t xml:space="preserve">, loco. Que viene la zapatilla entera cargada de </w:t>
      </w:r>
      <w:proofErr w:type="spellStart"/>
      <w:r w:rsidRPr="004709F7">
        <w:rPr>
          <w:sz w:val="48"/>
          <w:szCs w:val="48"/>
          <w:lang w:val="es-CL"/>
        </w:rPr>
        <w:t>tombos</w:t>
      </w:r>
      <w:proofErr w:type="spellEnd"/>
      <w:r w:rsidRPr="004709F7">
        <w:rPr>
          <w:sz w:val="48"/>
          <w:szCs w:val="48"/>
          <w:lang w:val="es-CL"/>
        </w:rPr>
        <w:t xml:space="preserve">”. Es posible que usted poco o nada entienda, pero para un delincuente está clarito lo que quiere decir: “Cuidado compañero. Viene el furgón de carabineros cargado de pacos”. </w:t>
      </w:r>
    </w:p>
    <w:p w14:paraId="74A05A95" w14:textId="77777777" w:rsidR="00F06771" w:rsidRPr="004709F7" w:rsidRDefault="00F06771" w:rsidP="00B65513">
      <w:pPr>
        <w:jc w:val="both"/>
        <w:rPr>
          <w:sz w:val="48"/>
          <w:szCs w:val="48"/>
          <w:lang w:val="es-CL"/>
        </w:rPr>
      </w:pPr>
    </w:p>
    <w:p w14:paraId="04FF53F0" w14:textId="46BFECA2" w:rsidR="00B65513" w:rsidRPr="004709F7" w:rsidRDefault="00B65513" w:rsidP="00B65513">
      <w:pPr>
        <w:jc w:val="both"/>
        <w:rPr>
          <w:sz w:val="48"/>
          <w:szCs w:val="48"/>
          <w:lang w:val="es-CL"/>
        </w:rPr>
      </w:pPr>
      <w:r w:rsidRPr="004709F7">
        <w:rPr>
          <w:sz w:val="48"/>
          <w:szCs w:val="48"/>
          <w:lang w:val="es-CL"/>
        </w:rPr>
        <w:t>Tal vez a usted le sean más familiares palabras como “</w:t>
      </w:r>
      <w:proofErr w:type="spellStart"/>
      <w:r w:rsidRPr="004709F7">
        <w:rPr>
          <w:sz w:val="48"/>
          <w:szCs w:val="48"/>
          <w:lang w:val="es-CL"/>
        </w:rPr>
        <w:t>condorearse</w:t>
      </w:r>
      <w:proofErr w:type="spellEnd"/>
      <w:r w:rsidRPr="004709F7">
        <w:rPr>
          <w:sz w:val="48"/>
          <w:szCs w:val="48"/>
          <w:lang w:val="es-CL"/>
        </w:rPr>
        <w:t xml:space="preserve">” (cometer un error); “no estar ni ahí” (ser indiferente); “mina” (mujer de atributos agradables); o “flaite” </w:t>
      </w:r>
      <w:r w:rsidRPr="004709F7">
        <w:rPr>
          <w:sz w:val="48"/>
          <w:szCs w:val="48"/>
          <w:lang w:val="es-CL"/>
        </w:rPr>
        <w:lastRenderedPageBreak/>
        <w:t>(delincuente de poca monta o persona ordinaria).</w:t>
      </w:r>
    </w:p>
    <w:p w14:paraId="4BE5D473" w14:textId="77777777" w:rsidR="00F06771" w:rsidRPr="004709F7" w:rsidRDefault="00F06771" w:rsidP="00B65513">
      <w:pPr>
        <w:jc w:val="both"/>
        <w:rPr>
          <w:sz w:val="48"/>
          <w:szCs w:val="48"/>
          <w:lang w:val="es-CL"/>
        </w:rPr>
      </w:pPr>
    </w:p>
    <w:p w14:paraId="5243C081" w14:textId="4B141233" w:rsidR="00B65513" w:rsidRPr="004709F7" w:rsidRDefault="00B65513" w:rsidP="00B65513">
      <w:pPr>
        <w:jc w:val="both"/>
        <w:rPr>
          <w:sz w:val="48"/>
          <w:szCs w:val="48"/>
          <w:lang w:val="es-CL"/>
        </w:rPr>
      </w:pPr>
      <w:r w:rsidRPr="004709F7">
        <w:rPr>
          <w:sz w:val="48"/>
          <w:szCs w:val="48"/>
          <w:lang w:val="es-CL"/>
        </w:rPr>
        <w:t xml:space="preserve">El común denominador de estas palabras es que todas pertenecen </w:t>
      </w:r>
      <w:proofErr w:type="gramStart"/>
      <w:r w:rsidRPr="004709F7">
        <w:rPr>
          <w:sz w:val="48"/>
          <w:szCs w:val="48"/>
          <w:lang w:val="es-CL"/>
        </w:rPr>
        <w:t>al coa</w:t>
      </w:r>
      <w:proofErr w:type="gramEnd"/>
      <w:r w:rsidRPr="004709F7">
        <w:rPr>
          <w:sz w:val="48"/>
          <w:szCs w:val="48"/>
          <w:lang w:val="es-CL"/>
        </w:rPr>
        <w:t xml:space="preserve">, el lenguaje del delito, el santo y seña de los delincuentes. Se trata de una jerga, una extensión de la lengua madre que vive en ella como un parásito y que es creada por grupos o agrupaciones de personas que tienen hábitos y propósitos comunes. En forma natural estas agrupaciones tienden a crear un argot o jerga que los distinga y que vincule a sus miembros, protegiéndolos del resto de la sociedad. Por lo tanto, la jerga es un lenguaje técnico-profesional, usado por los miembros de un grupo ya sean médicos, abogados, militares o como en el caso </w:t>
      </w:r>
      <w:proofErr w:type="gramStart"/>
      <w:r w:rsidRPr="004709F7">
        <w:rPr>
          <w:sz w:val="48"/>
          <w:szCs w:val="48"/>
          <w:lang w:val="es-CL"/>
        </w:rPr>
        <w:t>del coa</w:t>
      </w:r>
      <w:proofErr w:type="gramEnd"/>
      <w:r w:rsidRPr="004709F7">
        <w:rPr>
          <w:sz w:val="48"/>
          <w:szCs w:val="48"/>
          <w:lang w:val="es-CL"/>
        </w:rPr>
        <w:t xml:space="preserve">, delincuentes. </w:t>
      </w:r>
    </w:p>
    <w:p w14:paraId="5C0B00DF" w14:textId="77777777" w:rsidR="00F06771" w:rsidRPr="004709F7" w:rsidRDefault="00F06771" w:rsidP="00B65513">
      <w:pPr>
        <w:jc w:val="both"/>
        <w:rPr>
          <w:sz w:val="48"/>
          <w:szCs w:val="48"/>
          <w:lang w:val="es-CL"/>
        </w:rPr>
      </w:pPr>
    </w:p>
    <w:p w14:paraId="0C3CF60C" w14:textId="22964224" w:rsidR="00B65513" w:rsidRDefault="00B65513" w:rsidP="00B65513">
      <w:pPr>
        <w:jc w:val="both"/>
        <w:rPr>
          <w:sz w:val="48"/>
          <w:szCs w:val="48"/>
          <w:lang w:val="es-CL"/>
        </w:rPr>
      </w:pPr>
      <w:r w:rsidRPr="004709F7">
        <w:rPr>
          <w:sz w:val="48"/>
          <w:szCs w:val="48"/>
          <w:lang w:val="es-CL"/>
        </w:rPr>
        <w:t xml:space="preserve">Esta jerga es tan antigua como la delincuencia misma. El origen de la palabra coa está en el término gitano español coba, cuyo significado es embuste o adulación y tendría su origen en </w:t>
      </w:r>
      <w:r w:rsidRPr="004709F7">
        <w:rPr>
          <w:sz w:val="48"/>
          <w:szCs w:val="48"/>
          <w:lang w:val="es-CL"/>
        </w:rPr>
        <w:lastRenderedPageBreak/>
        <w:t xml:space="preserve">el caló, jerga que los gitanos utilizaban en España. Pero otros dicen que viene de una jerga delictual española del siglo XV, y sería una deformación de “boca”. Como sea, la palabra coba llegó a ser coa, cuya definición contemporánea podría ser “el lenguaje que intenta ser creíble”. </w:t>
      </w:r>
    </w:p>
    <w:p w14:paraId="797424FC" w14:textId="77777777" w:rsidR="0066677E" w:rsidRPr="004709F7" w:rsidRDefault="0066677E" w:rsidP="00B65513">
      <w:pPr>
        <w:jc w:val="both"/>
        <w:rPr>
          <w:sz w:val="48"/>
          <w:szCs w:val="48"/>
          <w:lang w:val="es-CL"/>
        </w:rPr>
      </w:pPr>
    </w:p>
    <w:p w14:paraId="404C279D" w14:textId="44988129" w:rsidR="00F06771" w:rsidRPr="004709F7" w:rsidRDefault="00B65513" w:rsidP="00B65513">
      <w:pPr>
        <w:jc w:val="both"/>
        <w:rPr>
          <w:sz w:val="48"/>
          <w:szCs w:val="48"/>
          <w:lang w:val="es-CL"/>
        </w:rPr>
      </w:pPr>
      <w:r w:rsidRPr="004709F7">
        <w:rPr>
          <w:sz w:val="48"/>
          <w:szCs w:val="48"/>
          <w:lang w:val="es-CL"/>
        </w:rPr>
        <w:t xml:space="preserve">Debido a las características de su origen, </w:t>
      </w:r>
      <w:proofErr w:type="gramStart"/>
      <w:r w:rsidRPr="004709F7">
        <w:rPr>
          <w:sz w:val="48"/>
          <w:szCs w:val="48"/>
          <w:lang w:val="es-CL"/>
        </w:rPr>
        <w:t>el coa</w:t>
      </w:r>
      <w:proofErr w:type="gramEnd"/>
      <w:r w:rsidRPr="004709F7">
        <w:rPr>
          <w:sz w:val="48"/>
          <w:szCs w:val="48"/>
          <w:lang w:val="es-CL"/>
        </w:rPr>
        <w:t xml:space="preserve"> se basa en las imágenes, sentimientos y vivencias de una mente criminal, ya sea que se encuentre gozando de libertad, purgando condena en una cárcel o en una esquina urdiendo su siguiente golpe. </w:t>
      </w:r>
      <w:proofErr w:type="gramStart"/>
      <w:r w:rsidRPr="004709F7">
        <w:rPr>
          <w:sz w:val="48"/>
          <w:szCs w:val="48"/>
          <w:lang w:val="es-CL"/>
        </w:rPr>
        <w:t>El coa</w:t>
      </w:r>
      <w:proofErr w:type="gramEnd"/>
      <w:r w:rsidRPr="004709F7">
        <w:rPr>
          <w:sz w:val="48"/>
          <w:szCs w:val="48"/>
          <w:lang w:val="es-CL"/>
        </w:rPr>
        <w:t xml:space="preserve"> encuentra su inspiración en el dinero, el robar, matar o pelear; en la vida en prisión y las armas; en funciones como comer, beber y drogarse. </w:t>
      </w:r>
    </w:p>
    <w:p w14:paraId="299FD48B" w14:textId="77777777" w:rsidR="00F06771" w:rsidRPr="004709F7" w:rsidRDefault="00F06771" w:rsidP="00B65513">
      <w:pPr>
        <w:jc w:val="both"/>
        <w:rPr>
          <w:sz w:val="48"/>
          <w:szCs w:val="48"/>
          <w:lang w:val="es-CL"/>
        </w:rPr>
      </w:pPr>
    </w:p>
    <w:p w14:paraId="19B7F464" w14:textId="73A99962" w:rsidR="00B65513" w:rsidRPr="004709F7" w:rsidRDefault="00B65513" w:rsidP="00B65513">
      <w:pPr>
        <w:jc w:val="both"/>
        <w:rPr>
          <w:sz w:val="48"/>
          <w:szCs w:val="48"/>
          <w:lang w:val="es-CL"/>
        </w:rPr>
      </w:pPr>
      <w:r w:rsidRPr="004709F7">
        <w:rPr>
          <w:sz w:val="48"/>
          <w:szCs w:val="48"/>
          <w:lang w:val="es-CL"/>
        </w:rPr>
        <w:t xml:space="preserve">Sorprende también la cantidad de expresiones o palabras </w:t>
      </w:r>
      <w:proofErr w:type="gramStart"/>
      <w:r w:rsidRPr="004709F7">
        <w:rPr>
          <w:sz w:val="48"/>
          <w:szCs w:val="48"/>
          <w:lang w:val="es-CL"/>
        </w:rPr>
        <w:t>del coa</w:t>
      </w:r>
      <w:proofErr w:type="gramEnd"/>
      <w:r w:rsidRPr="004709F7">
        <w:rPr>
          <w:sz w:val="48"/>
          <w:szCs w:val="48"/>
          <w:lang w:val="es-CL"/>
        </w:rPr>
        <w:t xml:space="preserve"> que hacen alusión al sexo y los órganos genitales femeninos. Esto se explica por la abstinencia sexual prolongada a </w:t>
      </w:r>
      <w:r w:rsidRPr="004709F7">
        <w:rPr>
          <w:sz w:val="48"/>
          <w:szCs w:val="48"/>
          <w:lang w:val="es-CL"/>
        </w:rPr>
        <w:lastRenderedPageBreak/>
        <w:t>que están sometidos quienes cumplen presidio.</w:t>
      </w:r>
    </w:p>
    <w:p w14:paraId="4C6E29FB" w14:textId="77777777" w:rsidR="00F06771" w:rsidRPr="004709F7" w:rsidRDefault="00F06771" w:rsidP="00B65513">
      <w:pPr>
        <w:jc w:val="both"/>
        <w:rPr>
          <w:sz w:val="48"/>
          <w:szCs w:val="48"/>
          <w:lang w:val="es-CL"/>
        </w:rPr>
      </w:pPr>
    </w:p>
    <w:p w14:paraId="4127657D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  <w:r w:rsidRPr="004709F7">
        <w:rPr>
          <w:sz w:val="48"/>
          <w:szCs w:val="48"/>
          <w:lang w:val="es-CL"/>
        </w:rPr>
        <w:t xml:space="preserve">El problema para los delincuentes, explica Ricardo Candia, es que cuando un término </w:t>
      </w:r>
      <w:proofErr w:type="gramStart"/>
      <w:r w:rsidRPr="004709F7">
        <w:rPr>
          <w:sz w:val="48"/>
          <w:szCs w:val="48"/>
          <w:lang w:val="es-CL"/>
        </w:rPr>
        <w:t>del coa</w:t>
      </w:r>
      <w:proofErr w:type="gramEnd"/>
      <w:r w:rsidRPr="004709F7">
        <w:rPr>
          <w:sz w:val="48"/>
          <w:szCs w:val="48"/>
          <w:lang w:val="es-CL"/>
        </w:rPr>
        <w:t xml:space="preserve"> se hace masivo, deja de cumplir las funciones para las que fue creado. Por ese motivo el mundo del hampa está creando constantemente nuevas palabras. “</w:t>
      </w:r>
      <w:proofErr w:type="gramStart"/>
      <w:r w:rsidRPr="004709F7">
        <w:rPr>
          <w:sz w:val="48"/>
          <w:szCs w:val="48"/>
          <w:lang w:val="es-CL"/>
        </w:rPr>
        <w:t>El coa</w:t>
      </w:r>
      <w:proofErr w:type="gramEnd"/>
      <w:r w:rsidRPr="004709F7">
        <w:rPr>
          <w:sz w:val="48"/>
          <w:szCs w:val="48"/>
          <w:lang w:val="es-CL"/>
        </w:rPr>
        <w:t xml:space="preserve"> es un lenguaje muy fructífero, crea más palabras que la tecnología, la matemática o la filosofía”, destaca Candia. Agrega que tras cada palabra existe un sutil y sarcástico esfuerzo por crear una expresión diferente e indescifrable, que valga la pena las horas de encierro. “Estas palabras, mal vistas por muchos, son quizás lo más chileno que nos va quedando en estos tiempos confusos y globales”.</w:t>
      </w:r>
    </w:p>
    <w:p w14:paraId="1F6D38FD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  <w:r w:rsidRPr="004709F7">
        <w:rPr>
          <w:sz w:val="48"/>
          <w:szCs w:val="48"/>
          <w:lang w:val="es-CL"/>
        </w:rPr>
        <w:t> </w:t>
      </w:r>
    </w:p>
    <w:p w14:paraId="3C300DD0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  <w:r w:rsidRPr="004709F7">
        <w:rPr>
          <w:sz w:val="48"/>
          <w:szCs w:val="48"/>
          <w:lang w:val="es-CL"/>
        </w:rPr>
        <w:t xml:space="preserve"> (Publicado en Punto Final </w:t>
      </w:r>
      <w:proofErr w:type="spellStart"/>
      <w:r w:rsidRPr="004709F7">
        <w:rPr>
          <w:sz w:val="48"/>
          <w:szCs w:val="48"/>
          <w:lang w:val="es-CL"/>
        </w:rPr>
        <w:t>Nº</w:t>
      </w:r>
      <w:proofErr w:type="spellEnd"/>
      <w:r w:rsidRPr="004709F7">
        <w:rPr>
          <w:sz w:val="48"/>
          <w:szCs w:val="48"/>
          <w:lang w:val="es-CL"/>
        </w:rPr>
        <w:t xml:space="preserve"> 613, 21 de abril, 2006)  </w:t>
      </w:r>
      <w:hyperlink r:id="rId6" w:history="1">
        <w:r w:rsidRPr="004709F7">
          <w:rPr>
            <w:rStyle w:val="Hipervnculo"/>
            <w:sz w:val="48"/>
            <w:szCs w:val="48"/>
            <w:lang w:val="es-CL"/>
          </w:rPr>
          <w:t>www.puntofinal.cl</w:t>
        </w:r>
      </w:hyperlink>
    </w:p>
    <w:p w14:paraId="73287EFA" w14:textId="739C3693" w:rsidR="00F06771" w:rsidRPr="004709F7" w:rsidRDefault="00F06771" w:rsidP="00B65513">
      <w:pPr>
        <w:jc w:val="both"/>
        <w:rPr>
          <w:sz w:val="48"/>
          <w:szCs w:val="48"/>
          <w:lang w:val="es-CL"/>
        </w:rPr>
      </w:pPr>
    </w:p>
    <w:p w14:paraId="5977892D" w14:textId="77777777" w:rsidR="00F06771" w:rsidRPr="004709F7" w:rsidRDefault="00F06771" w:rsidP="00B65513">
      <w:pPr>
        <w:jc w:val="both"/>
        <w:rPr>
          <w:sz w:val="48"/>
          <w:szCs w:val="48"/>
          <w:lang w:val="es-CL"/>
        </w:rPr>
      </w:pPr>
    </w:p>
    <w:p w14:paraId="3FA7B0F0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  <w:r w:rsidRPr="004709F7">
        <w:rPr>
          <w:sz w:val="48"/>
          <w:szCs w:val="48"/>
          <w:lang w:val="es-CL"/>
        </w:rPr>
        <w:lastRenderedPageBreak/>
        <w:t>Actividades:</w:t>
      </w:r>
    </w:p>
    <w:p w14:paraId="1F3BD077" w14:textId="3146CA5B" w:rsidR="00B65513" w:rsidRPr="004709F7" w:rsidRDefault="00B65513" w:rsidP="00B65513">
      <w:pPr>
        <w:jc w:val="both"/>
        <w:rPr>
          <w:sz w:val="48"/>
          <w:szCs w:val="48"/>
          <w:lang w:val="es-CL"/>
        </w:rPr>
      </w:pPr>
      <w:r w:rsidRPr="004709F7">
        <w:rPr>
          <w:sz w:val="48"/>
          <w:szCs w:val="48"/>
          <w:lang w:val="es-CL"/>
        </w:rPr>
        <w:t>Junto con un compañero respondan las siguientes preguntas</w:t>
      </w:r>
    </w:p>
    <w:p w14:paraId="54B92093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5D237BD8" w14:textId="77777777" w:rsidR="00B65513" w:rsidRPr="004709F7" w:rsidRDefault="00B65513" w:rsidP="00B65513">
      <w:pPr>
        <w:numPr>
          <w:ilvl w:val="0"/>
          <w:numId w:val="1"/>
        </w:numPr>
        <w:jc w:val="both"/>
        <w:rPr>
          <w:sz w:val="48"/>
          <w:szCs w:val="48"/>
          <w:lang w:val="es-CL"/>
        </w:rPr>
      </w:pPr>
      <w:r w:rsidRPr="004709F7">
        <w:rPr>
          <w:sz w:val="48"/>
          <w:szCs w:val="48"/>
          <w:lang w:val="es-CL"/>
        </w:rPr>
        <w:t>¿Cuál es la idea central del texto?</w:t>
      </w:r>
    </w:p>
    <w:p w14:paraId="35530282" w14:textId="77777777" w:rsidR="00B65513" w:rsidRPr="004709F7" w:rsidRDefault="00B65513" w:rsidP="00B65513">
      <w:pPr>
        <w:numPr>
          <w:ilvl w:val="0"/>
          <w:numId w:val="1"/>
        </w:numPr>
        <w:jc w:val="both"/>
        <w:rPr>
          <w:sz w:val="48"/>
          <w:szCs w:val="48"/>
          <w:lang w:val="es-CL"/>
        </w:rPr>
      </w:pPr>
      <w:r w:rsidRPr="004709F7">
        <w:rPr>
          <w:sz w:val="48"/>
          <w:szCs w:val="48"/>
          <w:lang w:val="es-CL"/>
        </w:rPr>
        <w:t>¿Qué te pareció?</w:t>
      </w:r>
    </w:p>
    <w:p w14:paraId="4C94046D" w14:textId="77777777" w:rsidR="00B65513" w:rsidRPr="004709F7" w:rsidRDefault="00B65513" w:rsidP="00B65513">
      <w:pPr>
        <w:numPr>
          <w:ilvl w:val="0"/>
          <w:numId w:val="1"/>
        </w:numPr>
        <w:jc w:val="both"/>
        <w:rPr>
          <w:sz w:val="48"/>
          <w:szCs w:val="48"/>
          <w:lang w:val="es-CL"/>
        </w:rPr>
      </w:pPr>
      <w:r w:rsidRPr="004709F7">
        <w:rPr>
          <w:sz w:val="48"/>
          <w:szCs w:val="48"/>
          <w:lang w:val="es-CL"/>
        </w:rPr>
        <w:t>¿Estás de acuerdo con el autor? ¿Por qué?</w:t>
      </w:r>
    </w:p>
    <w:p w14:paraId="657AA336" w14:textId="77777777" w:rsidR="00B65513" w:rsidRPr="004709F7" w:rsidRDefault="00B65513" w:rsidP="00B65513">
      <w:pPr>
        <w:numPr>
          <w:ilvl w:val="0"/>
          <w:numId w:val="1"/>
        </w:numPr>
        <w:jc w:val="both"/>
        <w:rPr>
          <w:sz w:val="48"/>
          <w:szCs w:val="48"/>
          <w:lang w:val="es-CL"/>
        </w:rPr>
      </w:pPr>
      <w:r w:rsidRPr="004709F7">
        <w:rPr>
          <w:sz w:val="48"/>
          <w:szCs w:val="48"/>
          <w:lang w:val="es-CL"/>
        </w:rPr>
        <w:t>¿Se refleja lo que enuncia el texto en tu realidad cotidiana? ¿De qué forma? Ejemplifica.</w:t>
      </w:r>
    </w:p>
    <w:p w14:paraId="2CD431C0" w14:textId="77777777" w:rsidR="00B65513" w:rsidRPr="004709F7" w:rsidRDefault="00B65513" w:rsidP="00B65513">
      <w:pPr>
        <w:numPr>
          <w:ilvl w:val="0"/>
          <w:numId w:val="1"/>
        </w:numPr>
        <w:jc w:val="both"/>
        <w:rPr>
          <w:sz w:val="48"/>
          <w:szCs w:val="48"/>
          <w:lang w:val="es-CL"/>
        </w:rPr>
      </w:pPr>
      <w:r w:rsidRPr="004709F7">
        <w:rPr>
          <w:sz w:val="48"/>
          <w:szCs w:val="48"/>
          <w:lang w:val="es-CL"/>
        </w:rPr>
        <w:t>¿Usas este tipo de lenguaje cotidianamente?</w:t>
      </w:r>
    </w:p>
    <w:p w14:paraId="1699B1FE" w14:textId="77777777" w:rsidR="004F10BC" w:rsidRDefault="00B65513" w:rsidP="00B65513">
      <w:pPr>
        <w:numPr>
          <w:ilvl w:val="0"/>
          <w:numId w:val="1"/>
        </w:numPr>
        <w:jc w:val="both"/>
        <w:rPr>
          <w:sz w:val="48"/>
          <w:szCs w:val="48"/>
          <w:lang w:val="es-CL"/>
        </w:rPr>
      </w:pPr>
      <w:r w:rsidRPr="004709F7">
        <w:rPr>
          <w:sz w:val="48"/>
          <w:szCs w:val="48"/>
          <w:lang w:val="es-CL"/>
        </w:rPr>
        <w:t>¿Crees que los medios de comunicación lo utilizan para causar algún efecto? Si es así, ¿cuál?</w:t>
      </w:r>
    </w:p>
    <w:p w14:paraId="784002A5" w14:textId="4F9B5F09" w:rsidR="00B65513" w:rsidRPr="004F10BC" w:rsidRDefault="00B65513" w:rsidP="004F10BC">
      <w:pPr>
        <w:ind w:left="720"/>
        <w:jc w:val="both"/>
        <w:rPr>
          <w:sz w:val="48"/>
          <w:szCs w:val="48"/>
          <w:lang w:val="es-CL"/>
        </w:rPr>
      </w:pPr>
      <w:r w:rsidRPr="004709F7">
        <w:rPr>
          <w:noProof/>
          <w:sz w:val="48"/>
          <w:szCs w:val="48"/>
          <w:lang w:val="es-CL"/>
        </w:rPr>
        <w:drawing>
          <wp:anchor distT="0" distB="0" distL="114300" distR="114300" simplePos="0" relativeHeight="251658240" behindDoc="1" locked="0" layoutInCell="1" allowOverlap="1" wp14:anchorId="2F55C92D" wp14:editId="506FE22D">
            <wp:simplePos x="0" y="0"/>
            <wp:positionH relativeFrom="column">
              <wp:posOffset>609600</wp:posOffset>
            </wp:positionH>
            <wp:positionV relativeFrom="paragraph">
              <wp:posOffset>7620</wp:posOffset>
            </wp:positionV>
            <wp:extent cx="4762500" cy="340360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 contrast="-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25ECA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37EB461F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57EDEBD3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5D7CF250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1D68E026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5B6BD9A9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538A09A7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71A11CAA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4CD58D29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37952AD9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70998F36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4E17F64A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08504F7A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0C059F97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4EC81409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6CB56F3D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07796C6D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58414F6A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5C9069BA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2B34E4B4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2736A8F4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76FC7121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4D8CECAF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3260CC6B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468EEC5A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740E1D79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5C8D908F" w14:textId="77777777" w:rsidR="00B65513" w:rsidRPr="004709F7" w:rsidRDefault="00B65513" w:rsidP="00B65513">
      <w:pPr>
        <w:jc w:val="both"/>
        <w:rPr>
          <w:sz w:val="48"/>
          <w:szCs w:val="48"/>
          <w:lang w:val="es-CL"/>
        </w:rPr>
      </w:pPr>
    </w:p>
    <w:p w14:paraId="39CDB34B" w14:textId="77777777" w:rsidR="001C2F33" w:rsidRPr="004709F7" w:rsidRDefault="001C2F33">
      <w:pPr>
        <w:rPr>
          <w:sz w:val="48"/>
          <w:szCs w:val="48"/>
          <w:lang w:val="es-CL"/>
        </w:rPr>
      </w:pPr>
    </w:p>
    <w:sectPr w:rsidR="001C2F33" w:rsidRPr="004709F7" w:rsidSect="00D256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B03FA"/>
    <w:multiLevelType w:val="hybridMultilevel"/>
    <w:tmpl w:val="624C5E12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13"/>
    <w:rsid w:val="001C2F33"/>
    <w:rsid w:val="004709F7"/>
    <w:rsid w:val="004F10BC"/>
    <w:rsid w:val="004F42DF"/>
    <w:rsid w:val="00650C55"/>
    <w:rsid w:val="0066677E"/>
    <w:rsid w:val="007F2AC4"/>
    <w:rsid w:val="00B65513"/>
    <w:rsid w:val="00D115E7"/>
    <w:rsid w:val="00D25647"/>
    <w:rsid w:val="00F0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2C03"/>
  <w15:chartTrackingRefBased/>
  <w15:docId w15:val="{6124E38A-1D88-4EAE-80DA-88E33D63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5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B65513"/>
    <w:rPr>
      <w:color w:val="0000FF"/>
      <w:u w:val="single"/>
    </w:rPr>
  </w:style>
  <w:style w:type="paragraph" w:styleId="Ttulo">
    <w:name w:val="Title"/>
    <w:basedOn w:val="Normal"/>
    <w:link w:val="TtuloCar"/>
    <w:uiPriority w:val="10"/>
    <w:qFormat/>
    <w:rsid w:val="004F10BC"/>
    <w:pPr>
      <w:widowControl w:val="0"/>
      <w:autoSpaceDE w:val="0"/>
      <w:autoSpaceDN w:val="0"/>
      <w:spacing w:before="85"/>
      <w:ind w:left="1083" w:right="1029"/>
      <w:jc w:val="center"/>
    </w:pPr>
    <w:rPr>
      <w:b/>
      <w:bCs/>
      <w:color w:val="auto"/>
      <w:sz w:val="35"/>
      <w:szCs w:val="35"/>
      <w:u w:val="single" w:color="000000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4F10BC"/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tofinal.cl/" TargetMode="External"/><Relationship Id="rId5" Type="http://schemas.openxmlformats.org/officeDocument/2006/relationships/hyperlink" Target="mailto:juan.rubio@colegiomagister.c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juanito2122</dc:creator>
  <cp:keywords/>
  <dc:description/>
  <cp:lastModifiedBy>juanito2122</cp:lastModifiedBy>
  <cp:revision>2</cp:revision>
  <dcterms:created xsi:type="dcterms:W3CDTF">2020-06-29T23:58:00Z</dcterms:created>
  <dcterms:modified xsi:type="dcterms:W3CDTF">2020-06-29T23:58:00Z</dcterms:modified>
</cp:coreProperties>
</file>