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DC27F" w14:textId="0653AC38" w:rsidR="00AE111A" w:rsidRPr="00621D43" w:rsidRDefault="00AE111A" w:rsidP="00621D43">
      <w:pPr>
        <w:widowControl w:val="0"/>
        <w:tabs>
          <w:tab w:val="center" w:pos="4252"/>
          <w:tab w:val="right" w:pos="8504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napToGrid w:val="0"/>
          <w:kern w:val="20"/>
          <w:sz w:val="20"/>
          <w:szCs w:val="20"/>
          <w:lang w:val="en-US" w:eastAsia="es-ES"/>
        </w:rPr>
      </w:pPr>
    </w:p>
    <w:p w14:paraId="2E0D393C" w14:textId="0EDCC5EA" w:rsidR="00621D43" w:rsidRDefault="00621D43" w:rsidP="005E3E79">
      <w:pPr>
        <w:widowControl w:val="0"/>
        <w:tabs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i/>
          <w:iCs/>
          <w:snapToGrid w:val="0"/>
          <w:kern w:val="20"/>
          <w:sz w:val="20"/>
          <w:szCs w:val="20"/>
          <w:lang w:val="es-ES" w:eastAsia="es-ES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1623973D" wp14:editId="4E76FA50">
            <wp:simplePos x="0" y="0"/>
            <wp:positionH relativeFrom="column">
              <wp:posOffset>5034915</wp:posOffset>
            </wp:positionH>
            <wp:positionV relativeFrom="page">
              <wp:posOffset>695325</wp:posOffset>
            </wp:positionV>
            <wp:extent cx="638175" cy="781050"/>
            <wp:effectExtent l="0" t="0" r="9525" b="0"/>
            <wp:wrapSquare wrapText="bothSides"/>
            <wp:docPr id="2" name="Imagen 2" descr="Colegio Magi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egio Magis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eastAsia="Times New Roman" w:hAnsi="Times New Roman" w:cs="Times New Roman"/>
          <w:i/>
          <w:iCs/>
          <w:snapToGrid w:val="0"/>
          <w:kern w:val="20"/>
          <w:sz w:val="20"/>
          <w:szCs w:val="20"/>
          <w:lang w:val="es-ES" w:eastAsia="es-ES"/>
        </w:rPr>
        <w:t>Fundacion</w:t>
      </w:r>
      <w:proofErr w:type="spellEnd"/>
      <w:r>
        <w:rPr>
          <w:rFonts w:ascii="Times New Roman" w:eastAsia="Times New Roman" w:hAnsi="Times New Roman" w:cs="Times New Roman"/>
          <w:i/>
          <w:iCs/>
          <w:snapToGrid w:val="0"/>
          <w:kern w:val="20"/>
          <w:sz w:val="20"/>
          <w:szCs w:val="20"/>
          <w:lang w:val="es-ES" w:eastAsia="es-ES"/>
        </w:rPr>
        <w:t xml:space="preserve"> Educacional</w:t>
      </w:r>
    </w:p>
    <w:p w14:paraId="4ABF8505" w14:textId="70B946C4" w:rsidR="00FD64EC" w:rsidRPr="00AE111A" w:rsidRDefault="005E3E79" w:rsidP="00621D43">
      <w:pPr>
        <w:widowControl w:val="0"/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napToGrid w:val="0"/>
          <w:kern w:val="20"/>
          <w:sz w:val="20"/>
          <w:szCs w:val="20"/>
          <w:lang w:val="es-ES" w:eastAsia="es-ES"/>
        </w:rPr>
      </w:pPr>
      <w:r w:rsidRPr="00AE111A">
        <w:rPr>
          <w:rFonts w:ascii="Times New Roman" w:eastAsia="Times New Roman" w:hAnsi="Times New Roman" w:cs="Times New Roman"/>
          <w:i/>
          <w:iCs/>
          <w:snapToGrid w:val="0"/>
          <w:kern w:val="20"/>
          <w:sz w:val="20"/>
          <w:szCs w:val="20"/>
          <w:lang w:val="es-ES" w:eastAsia="es-ES"/>
        </w:rPr>
        <w:t>Colegio Magister</w:t>
      </w:r>
      <w:r w:rsidR="00FD64EC" w:rsidRPr="00AE111A">
        <w:rPr>
          <w:rFonts w:ascii="Segoe Script" w:eastAsia="Times New Roman" w:hAnsi="Segoe Script" w:cs="Arial"/>
          <w:b/>
          <w:i/>
          <w:iCs/>
          <w:snapToGrid w:val="0"/>
          <w:kern w:val="20"/>
          <w:sz w:val="20"/>
          <w:szCs w:val="20"/>
          <w:lang w:val="es-ES" w:eastAsia="es-ES"/>
        </w:rPr>
        <w:t xml:space="preserve">                                       </w:t>
      </w:r>
    </w:p>
    <w:p w14:paraId="305EF692" w14:textId="77777777" w:rsidR="00FD64EC" w:rsidRPr="00AE111A" w:rsidRDefault="0001701F" w:rsidP="00FD64EC">
      <w:pPr>
        <w:widowControl w:val="0"/>
        <w:tabs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i/>
          <w:iCs/>
          <w:snapToGrid w:val="0"/>
          <w:kern w:val="20"/>
          <w:sz w:val="20"/>
          <w:szCs w:val="20"/>
          <w:lang w:val="es-ES" w:eastAsia="es-ES"/>
        </w:rPr>
      </w:pPr>
      <w:r w:rsidRPr="00AE111A">
        <w:rPr>
          <w:rFonts w:ascii="Times New Roman" w:eastAsia="Times New Roman" w:hAnsi="Times New Roman" w:cs="Times New Roman"/>
          <w:i/>
          <w:iCs/>
          <w:snapToGrid w:val="0"/>
          <w:kern w:val="20"/>
          <w:sz w:val="20"/>
          <w:szCs w:val="20"/>
          <w:lang w:val="es-ES" w:eastAsia="es-ES"/>
        </w:rPr>
        <w:t>Prof. Cristian Briceño</w:t>
      </w:r>
    </w:p>
    <w:p w14:paraId="343A9B21" w14:textId="6F3245A1" w:rsidR="00852C7F" w:rsidRDefault="00177F1F" w:rsidP="00AE111A">
      <w:pPr>
        <w:widowControl w:val="0"/>
        <w:tabs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i/>
          <w:iCs/>
          <w:snapToGrid w:val="0"/>
          <w:kern w:val="20"/>
          <w:sz w:val="20"/>
          <w:szCs w:val="20"/>
          <w:lang w:val="es-ES" w:eastAsia="es-ES"/>
        </w:rPr>
      </w:pPr>
      <w:r w:rsidRPr="00AE111A">
        <w:rPr>
          <w:rFonts w:ascii="Times New Roman" w:eastAsia="Times New Roman" w:hAnsi="Times New Roman" w:cs="Times New Roman"/>
          <w:i/>
          <w:iCs/>
          <w:snapToGrid w:val="0"/>
          <w:kern w:val="20"/>
          <w:sz w:val="20"/>
          <w:szCs w:val="20"/>
          <w:lang w:val="es-ES" w:eastAsia="es-ES"/>
        </w:rPr>
        <w:t xml:space="preserve">Nivel: </w:t>
      </w:r>
      <w:r w:rsidR="00AE111A">
        <w:rPr>
          <w:rFonts w:ascii="Times New Roman" w:eastAsia="Times New Roman" w:hAnsi="Times New Roman" w:cs="Times New Roman"/>
          <w:i/>
          <w:iCs/>
          <w:snapToGrid w:val="0"/>
          <w:kern w:val="20"/>
          <w:sz w:val="20"/>
          <w:szCs w:val="20"/>
          <w:lang w:val="es-ES" w:eastAsia="es-ES"/>
        </w:rPr>
        <w:t>3</w:t>
      </w:r>
      <w:r w:rsidRPr="00AE111A">
        <w:rPr>
          <w:rFonts w:ascii="Times New Roman" w:eastAsia="Times New Roman" w:hAnsi="Times New Roman" w:cs="Times New Roman"/>
          <w:i/>
          <w:iCs/>
          <w:snapToGrid w:val="0"/>
          <w:kern w:val="20"/>
          <w:sz w:val="20"/>
          <w:szCs w:val="20"/>
          <w:lang w:val="es-ES" w:eastAsia="es-ES"/>
        </w:rPr>
        <w:t>° Medio</w:t>
      </w:r>
      <w:r w:rsidR="008E7CB9">
        <w:rPr>
          <w:rFonts w:ascii="Times New Roman" w:eastAsia="Times New Roman" w:hAnsi="Times New Roman" w:cs="Times New Roman"/>
          <w:i/>
          <w:iCs/>
          <w:snapToGrid w:val="0"/>
          <w:kern w:val="20"/>
          <w:sz w:val="20"/>
          <w:szCs w:val="20"/>
          <w:lang w:val="es-ES" w:eastAsia="es-ES"/>
        </w:rPr>
        <w:t>.</w:t>
      </w:r>
    </w:p>
    <w:p w14:paraId="76A62600" w14:textId="5F0CB939" w:rsidR="008E7CB9" w:rsidRDefault="008E7CB9" w:rsidP="00AE111A">
      <w:pPr>
        <w:widowControl w:val="0"/>
        <w:tabs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i/>
          <w:iCs/>
          <w:snapToGrid w:val="0"/>
          <w:kern w:val="20"/>
          <w:sz w:val="20"/>
          <w:szCs w:val="20"/>
          <w:lang w:val="es-ES" w:eastAsia="es-ES"/>
        </w:rPr>
      </w:pPr>
    </w:p>
    <w:p w14:paraId="7B4545CF" w14:textId="77777777" w:rsidR="008E7CB9" w:rsidRDefault="008E7CB9" w:rsidP="008E7CB9">
      <w:pPr>
        <w:spacing w:after="160" w:line="259" w:lineRule="auto"/>
        <w:jc w:val="both"/>
        <w:rPr>
          <w:rFonts w:ascii="Calibri" w:eastAsia="Calibri" w:hAnsi="Calibri"/>
          <w:b/>
          <w:bCs/>
          <w:sz w:val="28"/>
          <w:szCs w:val="28"/>
        </w:rPr>
      </w:pPr>
    </w:p>
    <w:p w14:paraId="29D95F8C" w14:textId="5B5587BD" w:rsidR="008E7CB9" w:rsidRPr="00D4203F" w:rsidRDefault="008E7CB9" w:rsidP="008E7CB9">
      <w:pPr>
        <w:spacing w:after="160" w:line="259" w:lineRule="auto"/>
        <w:jc w:val="both"/>
        <w:rPr>
          <w:rFonts w:ascii="Calibri" w:eastAsia="Calibri" w:hAnsi="Calibri"/>
          <w:b/>
          <w:bCs/>
          <w:sz w:val="28"/>
          <w:szCs w:val="28"/>
        </w:rPr>
      </w:pPr>
      <w:r w:rsidRPr="00D4203F">
        <w:rPr>
          <w:rFonts w:ascii="Calibri" w:eastAsia="Calibri" w:hAnsi="Calibri"/>
          <w:b/>
          <w:bCs/>
          <w:sz w:val="28"/>
          <w:szCs w:val="28"/>
        </w:rPr>
        <w:t xml:space="preserve">INTRUCCIONES: </w:t>
      </w:r>
    </w:p>
    <w:p w14:paraId="13334C76" w14:textId="77777777" w:rsidR="008E7CB9" w:rsidRPr="00D4203F" w:rsidRDefault="008E7CB9" w:rsidP="008E7CB9">
      <w:pPr>
        <w:spacing w:after="160" w:line="259" w:lineRule="auto"/>
        <w:jc w:val="both"/>
        <w:rPr>
          <w:rFonts w:ascii="Calibri" w:eastAsia="Calibri" w:hAnsi="Calibri"/>
        </w:rPr>
      </w:pPr>
      <w:r w:rsidRPr="00D4203F">
        <w:rPr>
          <w:rFonts w:ascii="Calibri" w:eastAsia="Calibri" w:hAnsi="Calibri"/>
        </w:rPr>
        <w:t xml:space="preserve">Querido estudiante, </w:t>
      </w:r>
      <w:r>
        <w:rPr>
          <w:rFonts w:ascii="Calibri" w:eastAsia="Calibri" w:hAnsi="Calibri"/>
        </w:rPr>
        <w:t xml:space="preserve">te invito leer motivadamente la siguiente guía, analízala y posteriormente desarrolla las actividades en la sección cuestionario de </w:t>
      </w:r>
      <w:proofErr w:type="spellStart"/>
      <w:r>
        <w:rPr>
          <w:rFonts w:ascii="Calibri" w:eastAsia="Calibri" w:hAnsi="Calibri"/>
        </w:rPr>
        <w:t>Classroom</w:t>
      </w:r>
      <w:proofErr w:type="spellEnd"/>
      <w:r>
        <w:rPr>
          <w:rFonts w:ascii="Calibri" w:eastAsia="Calibri" w:hAnsi="Calibri"/>
        </w:rPr>
        <w:t>.</w:t>
      </w:r>
      <w:r w:rsidRPr="00D4203F">
        <w:rPr>
          <w:rFonts w:ascii="Calibri" w:eastAsia="Calibri" w:hAnsi="Calibri"/>
        </w:rPr>
        <w:t xml:space="preserve"> </w:t>
      </w:r>
    </w:p>
    <w:p w14:paraId="32091319" w14:textId="77777777" w:rsidR="008E7CB9" w:rsidRPr="00D4203F" w:rsidRDefault="008E7CB9" w:rsidP="008E7CB9">
      <w:pPr>
        <w:spacing w:after="160" w:line="259" w:lineRule="auto"/>
        <w:jc w:val="both"/>
        <w:rPr>
          <w:rFonts w:ascii="Calibri" w:eastAsia="Calibri" w:hAnsi="Calibri"/>
          <w:b/>
          <w:bCs/>
        </w:rPr>
      </w:pPr>
      <w:r w:rsidRPr="00D4203F">
        <w:rPr>
          <w:rFonts w:ascii="Calibri" w:eastAsia="Calibri" w:hAnsi="Calibri"/>
          <w:b/>
          <w:bCs/>
        </w:rPr>
        <w:t xml:space="preserve">Objetivos de aprendizaje: </w:t>
      </w:r>
    </w:p>
    <w:p w14:paraId="212E83D2" w14:textId="77777777" w:rsidR="008E7CB9" w:rsidRPr="00D4203F" w:rsidRDefault="008E7CB9" w:rsidP="008E7CB9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Calibri" w:eastAsia="Calibri" w:hAnsi="Calibri"/>
        </w:rPr>
      </w:pPr>
      <w:r w:rsidRPr="00D4203F">
        <w:rPr>
          <w:rFonts w:ascii="Calibri" w:eastAsia="Calibri" w:hAnsi="Calibri"/>
          <w:b/>
          <w:bCs/>
        </w:rPr>
        <w:t xml:space="preserve">OA 1 </w:t>
      </w:r>
      <w:r w:rsidRPr="00D4203F">
        <w:rPr>
          <w:rFonts w:ascii="Calibri" w:eastAsia="Calibri" w:hAnsi="Calibri"/>
        </w:rPr>
        <w:t xml:space="preserve">Describir las características del quehacer filosófico, considerando el problema de su origen y sentido, e identificando algunas de sus grandes preguntas y temas. </w:t>
      </w:r>
    </w:p>
    <w:p w14:paraId="1083CBAF" w14:textId="77777777" w:rsidR="008E7CB9" w:rsidRPr="00D4203F" w:rsidRDefault="008E7CB9" w:rsidP="008E7CB9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Calibri" w:eastAsia="Calibri" w:hAnsi="Calibri"/>
        </w:rPr>
      </w:pPr>
      <w:r w:rsidRPr="00D4203F">
        <w:rPr>
          <w:rFonts w:ascii="Calibri" w:eastAsia="Calibri" w:hAnsi="Calibri"/>
          <w:b/>
          <w:bCs/>
        </w:rPr>
        <w:t>OA 6</w:t>
      </w:r>
      <w:r w:rsidRPr="00D4203F">
        <w:rPr>
          <w:rFonts w:ascii="Calibri" w:eastAsia="Calibri" w:hAnsi="Calibri"/>
        </w:rPr>
        <w:t xml:space="preserve"> Aplicar principios y herramientas de argumentación en el diálogo, la escritura y diferentes contextos, considerando la consistencia y rigurosidad lógica, la identificación de razonamientos válidos e inválidos y métodos de razonamiento filosófico. </w:t>
      </w:r>
    </w:p>
    <w:p w14:paraId="2B29BB7D" w14:textId="77777777" w:rsidR="008E7CB9" w:rsidRPr="00D4203F" w:rsidRDefault="008E7CB9" w:rsidP="008E7CB9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Calibri" w:eastAsia="Calibri" w:hAnsi="Calibri"/>
        </w:rPr>
      </w:pPr>
      <w:r w:rsidRPr="00D4203F">
        <w:rPr>
          <w:rFonts w:ascii="Calibri" w:eastAsia="Calibri" w:hAnsi="Calibri"/>
          <w:b/>
          <w:bCs/>
        </w:rPr>
        <w:t>OA</w:t>
      </w:r>
      <w:r w:rsidRPr="00D4203F">
        <w:rPr>
          <w:rFonts w:ascii="Calibri" w:eastAsia="Calibri" w:hAnsi="Calibri"/>
        </w:rPr>
        <w:t xml:space="preserve"> </w:t>
      </w:r>
      <w:r w:rsidRPr="00D4203F">
        <w:rPr>
          <w:rFonts w:ascii="Calibri" w:eastAsia="Calibri" w:hAnsi="Calibri"/>
          <w:b/>
          <w:bCs/>
        </w:rPr>
        <w:t xml:space="preserve">a </w:t>
      </w:r>
      <w:r w:rsidRPr="00D4203F">
        <w:rPr>
          <w:rFonts w:ascii="Calibri" w:eastAsia="Calibri" w:hAnsi="Calibri"/>
        </w:rPr>
        <w:t xml:space="preserve">Formular preguntas significativas para su vida a partir del análisis de conceptos y teorías filosóficas, poniendo en duda aquello que aparece como “cierto” o “dado” y proyectando diversas respuestas posibles.  </w:t>
      </w:r>
    </w:p>
    <w:p w14:paraId="7B0A65C0" w14:textId="77777777" w:rsidR="008E7CB9" w:rsidRPr="00D4203F" w:rsidRDefault="008E7CB9" w:rsidP="008E7CB9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Calibri" w:eastAsia="Calibri" w:hAnsi="Calibri"/>
        </w:rPr>
      </w:pPr>
      <w:r w:rsidRPr="00D4203F">
        <w:rPr>
          <w:rFonts w:ascii="Calibri" w:eastAsia="Calibri" w:hAnsi="Calibri"/>
          <w:b/>
          <w:bCs/>
        </w:rPr>
        <w:t>OA b</w:t>
      </w:r>
      <w:r w:rsidRPr="00D4203F">
        <w:rPr>
          <w:rFonts w:ascii="Calibri" w:eastAsia="Calibri" w:hAnsi="Calibri"/>
        </w:rPr>
        <w:t xml:space="preserve"> Analizar y fundamentar problemas presentes en textos filosóficos, considerando sus supuestos, conceptos, métodos de razonamiento e implicancias en la vida cotidiana.   </w:t>
      </w:r>
    </w:p>
    <w:p w14:paraId="58EE718E" w14:textId="77777777" w:rsidR="008E7CB9" w:rsidRPr="00A21EE1" w:rsidRDefault="008E7CB9" w:rsidP="008E7CB9">
      <w:pPr>
        <w:spacing w:after="160" w:line="259" w:lineRule="auto"/>
        <w:jc w:val="center"/>
        <w:rPr>
          <w:rFonts w:ascii="Calibri" w:eastAsia="Calibri" w:hAnsi="Calibri"/>
          <w:sz w:val="28"/>
          <w:szCs w:val="28"/>
        </w:rPr>
      </w:pPr>
      <w:r w:rsidRPr="00A21EE1">
        <w:rPr>
          <w:rFonts w:ascii="Calibri" w:eastAsia="Calibri" w:hAnsi="Calibri"/>
          <w:b/>
          <w:bCs/>
          <w:sz w:val="28"/>
          <w:szCs w:val="28"/>
        </w:rPr>
        <w:t>Unidad 1 ¿Qué es la Filosofía?</w:t>
      </w:r>
    </w:p>
    <w:p w14:paraId="4E8749B3" w14:textId="77777777" w:rsidR="008E7CB9" w:rsidRPr="00A21EE1" w:rsidRDefault="008E7CB9" w:rsidP="008E7CB9">
      <w:pPr>
        <w:spacing w:after="160" w:line="259" w:lineRule="auto"/>
        <w:jc w:val="both"/>
        <w:rPr>
          <w:rFonts w:eastAsia="Calibri"/>
        </w:rPr>
      </w:pPr>
      <w:r w:rsidRPr="00A21EE1">
        <w:rPr>
          <w:rFonts w:eastAsia="Calibri"/>
        </w:rPr>
        <w:t>Lección 1 ¿Todas las personas pueden filosofar?</w:t>
      </w:r>
    </w:p>
    <w:p w14:paraId="37232E32" w14:textId="77777777" w:rsidR="008E7CB9" w:rsidRDefault="008E7CB9" w:rsidP="008E7CB9">
      <w:pPr>
        <w:spacing w:after="160" w:line="259" w:lineRule="auto"/>
        <w:jc w:val="both"/>
        <w:rPr>
          <w:rFonts w:eastAsia="Calibri"/>
        </w:rPr>
      </w:pPr>
      <w:r w:rsidRPr="00A21EE1">
        <w:rPr>
          <w:rFonts w:eastAsia="Calibri"/>
        </w:rPr>
        <w:t>La lección N° 1 plantea la pregunta anterior… pero antes de responderla recordaremos ¿Qué es la Filosofía? Aunque lo comentamos en clases, conviene retomar algunas ideas</w:t>
      </w:r>
      <w:r>
        <w:rPr>
          <w:rFonts w:eastAsia="Calibri"/>
        </w:rPr>
        <w:t>.</w:t>
      </w:r>
    </w:p>
    <w:p w14:paraId="5BB009A8" w14:textId="77777777" w:rsidR="008E7CB9" w:rsidRPr="00A21EE1" w:rsidRDefault="008E7CB9" w:rsidP="008E7CB9">
      <w:pPr>
        <w:spacing w:after="160" w:line="259" w:lineRule="auto"/>
        <w:jc w:val="both"/>
        <w:rPr>
          <w:rFonts w:eastAsia="Calibri"/>
        </w:rPr>
      </w:pPr>
      <w:r>
        <w:rPr>
          <w:rFonts w:eastAsia="Calibri"/>
        </w:rPr>
        <w:t xml:space="preserve">Actividad 1: Te invito a ver los siguientes videos que están cargados en </w:t>
      </w:r>
      <w:proofErr w:type="spellStart"/>
      <w:r>
        <w:rPr>
          <w:rFonts w:eastAsia="Calibri"/>
        </w:rPr>
        <w:t>clasromm</w:t>
      </w:r>
      <w:proofErr w:type="spellEnd"/>
      <w:r>
        <w:rPr>
          <w:rFonts w:eastAsia="Calibri"/>
        </w:rPr>
        <w:t xml:space="preserve"> </w:t>
      </w:r>
      <w:r w:rsidRPr="00A21EE1">
        <w:rPr>
          <w:rFonts w:eastAsia="Calibri"/>
        </w:rPr>
        <w:t xml:space="preserve">  el primero, lleva por título ¿Qué es la Filosofía?, el segundo es una entrevista al Filósofo </w:t>
      </w:r>
      <w:proofErr w:type="spellStart"/>
      <w:r w:rsidRPr="00A21EE1">
        <w:rPr>
          <w:rFonts w:eastAsia="Calibri"/>
          <w:shd w:val="clear" w:color="auto" w:fill="F9F9F9"/>
        </w:rPr>
        <w:t>Slavoj</w:t>
      </w:r>
      <w:proofErr w:type="spellEnd"/>
      <w:r w:rsidRPr="00A21EE1">
        <w:rPr>
          <w:rFonts w:eastAsia="Calibri"/>
          <w:shd w:val="clear" w:color="auto" w:fill="F9F9F9"/>
        </w:rPr>
        <w:t xml:space="preserve"> </w:t>
      </w:r>
      <w:proofErr w:type="spellStart"/>
      <w:r w:rsidRPr="00A21EE1">
        <w:rPr>
          <w:rFonts w:eastAsia="Calibri"/>
          <w:shd w:val="clear" w:color="auto" w:fill="F9F9F9"/>
        </w:rPr>
        <w:t>Zizek</w:t>
      </w:r>
      <w:proofErr w:type="spellEnd"/>
      <w:r w:rsidRPr="00A21EE1">
        <w:rPr>
          <w:rFonts w:eastAsia="Calibri"/>
          <w:shd w:val="clear" w:color="auto" w:fill="F9F9F9"/>
        </w:rPr>
        <w:t xml:space="preserve"> y</w:t>
      </w:r>
      <w:r>
        <w:rPr>
          <w:rFonts w:eastAsia="Calibri"/>
          <w:shd w:val="clear" w:color="auto" w:fill="F9F9F9"/>
        </w:rPr>
        <w:t xml:space="preserve"> responde las preguntas.</w:t>
      </w:r>
      <w:r w:rsidRPr="00A21EE1">
        <w:rPr>
          <w:rFonts w:eastAsia="Calibri"/>
        </w:rPr>
        <w:t xml:space="preserve">          </w:t>
      </w:r>
    </w:p>
    <w:p w14:paraId="0B6F558A" w14:textId="0364004C" w:rsidR="008E7CB9" w:rsidRPr="00A21EE1" w:rsidRDefault="008E7CB9" w:rsidP="008E7CB9">
      <w:pPr>
        <w:spacing w:line="259" w:lineRule="auto"/>
        <w:ind w:left="720"/>
        <w:contextualSpacing/>
        <w:rPr>
          <w:rFonts w:ascii="Bembo" w:eastAsia="Calibri" w:hAnsi="Bembo"/>
          <w:sz w:val="28"/>
          <w:szCs w:val="28"/>
        </w:rPr>
      </w:pPr>
      <w:r>
        <w:rPr>
          <w:rFonts w:ascii="Times New Roman" w:eastAsia="Times New Roman" w:hAnsi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3360" behindDoc="1" locked="0" layoutInCell="1" allowOverlap="1" wp14:anchorId="72FF0175" wp14:editId="26C8E0C7">
            <wp:simplePos x="0" y="0"/>
            <wp:positionH relativeFrom="page">
              <wp:posOffset>5505450</wp:posOffset>
            </wp:positionH>
            <wp:positionV relativeFrom="paragraph">
              <wp:posOffset>0</wp:posOffset>
            </wp:positionV>
            <wp:extent cx="1400175" cy="1247775"/>
            <wp:effectExtent l="0" t="0" r="9525" b="9525"/>
            <wp:wrapTight wrapText="bothSides">
              <wp:wrapPolygon edited="0">
                <wp:start x="0" y="0"/>
                <wp:lineTo x="0" y="21435"/>
                <wp:lineTo x="21453" y="21435"/>
                <wp:lineTo x="21453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314B00" w14:textId="77777777" w:rsidR="008E7CB9" w:rsidRPr="00A21EE1" w:rsidRDefault="008E7CB9" w:rsidP="008E7CB9">
      <w:pPr>
        <w:spacing w:line="259" w:lineRule="auto"/>
        <w:contextualSpacing/>
        <w:jc w:val="both"/>
        <w:rPr>
          <w:rFonts w:eastAsia="Calibri"/>
        </w:rPr>
      </w:pPr>
      <w:r w:rsidRPr="00A21EE1">
        <w:rPr>
          <w:rFonts w:eastAsia="Calibri"/>
        </w:rPr>
        <w:t>En esta unidad conocerás las principales características del quehacer filosófico. Te aproximarás a comprender qué es y qué implica filosofar, valorando sus grandes preguntas y la diversidad de posibilidades de respuestas que brinda la disciplina.</w:t>
      </w:r>
    </w:p>
    <w:p w14:paraId="03171DDD" w14:textId="77777777" w:rsidR="008E7CB9" w:rsidRPr="00A21EE1" w:rsidRDefault="008E7CB9" w:rsidP="008E7CB9">
      <w:pPr>
        <w:spacing w:line="259" w:lineRule="auto"/>
        <w:ind w:left="720"/>
        <w:contextualSpacing/>
        <w:jc w:val="both"/>
        <w:rPr>
          <w:rFonts w:eastAsia="Calibri"/>
        </w:rPr>
      </w:pPr>
    </w:p>
    <w:p w14:paraId="28E1591D" w14:textId="77777777" w:rsidR="008E7CB9" w:rsidRDefault="008E7CB9" w:rsidP="008E7CB9">
      <w:pPr>
        <w:spacing w:line="259" w:lineRule="auto"/>
        <w:contextualSpacing/>
        <w:jc w:val="both"/>
        <w:rPr>
          <w:rFonts w:eastAsia="Calibri"/>
        </w:rPr>
      </w:pPr>
      <w:r w:rsidRPr="00A21EE1">
        <w:rPr>
          <w:rFonts w:eastAsia="Calibri"/>
        </w:rPr>
        <w:t>Nos preguntaremos: ¿Todas las personas pueden filosofar?, ¿qué se necesita para filosofar? ¿Cómo piensan y qué se han preguntado los filósofos? ¿Cómo nos ayuda la filosofía a pensar?</w:t>
      </w:r>
    </w:p>
    <w:p w14:paraId="68247F5B" w14:textId="77777777" w:rsidR="008E7CB9" w:rsidRDefault="008E7CB9" w:rsidP="008E7CB9">
      <w:pPr>
        <w:spacing w:line="259" w:lineRule="auto"/>
        <w:contextualSpacing/>
        <w:jc w:val="both"/>
        <w:rPr>
          <w:rFonts w:eastAsia="Calibri"/>
        </w:rPr>
      </w:pPr>
    </w:p>
    <w:p w14:paraId="5B36C463" w14:textId="77777777" w:rsidR="008E7CB9" w:rsidRPr="00A21EE1" w:rsidRDefault="008E7CB9" w:rsidP="008E7CB9">
      <w:pPr>
        <w:spacing w:line="259" w:lineRule="auto"/>
        <w:contextualSpacing/>
        <w:jc w:val="both"/>
        <w:rPr>
          <w:rFonts w:eastAsia="Calibri"/>
        </w:rPr>
      </w:pPr>
      <w:r w:rsidRPr="00A21EE1">
        <w:rPr>
          <w:rFonts w:eastAsia="Calibri"/>
        </w:rPr>
        <w:t xml:space="preserve">Actividad </w:t>
      </w:r>
      <w:r>
        <w:rPr>
          <w:rFonts w:eastAsia="Calibri"/>
        </w:rPr>
        <w:t>2</w:t>
      </w:r>
      <w:r w:rsidRPr="00A21EE1">
        <w:rPr>
          <w:rFonts w:eastAsia="Calibri"/>
        </w:rPr>
        <w:t>: observa la siguiente obra de arte y luego responde la pregunta a continuación</w:t>
      </w:r>
      <w:r>
        <w:rPr>
          <w:rFonts w:eastAsia="Calibri"/>
        </w:rPr>
        <w:t xml:space="preserve"> en el cuestionario de </w:t>
      </w:r>
      <w:proofErr w:type="spellStart"/>
      <w:r>
        <w:rPr>
          <w:rFonts w:eastAsia="Calibri"/>
        </w:rPr>
        <w:t>classroom</w:t>
      </w:r>
      <w:proofErr w:type="spellEnd"/>
      <w:r>
        <w:rPr>
          <w:rFonts w:eastAsia="Calibri"/>
        </w:rPr>
        <w:t>.</w:t>
      </w:r>
    </w:p>
    <w:p w14:paraId="5F18ED3E" w14:textId="7B9A8747" w:rsidR="008E7CB9" w:rsidRPr="00A21EE1" w:rsidRDefault="008E7CB9" w:rsidP="008E7CB9">
      <w:pPr>
        <w:spacing w:line="259" w:lineRule="auto"/>
        <w:ind w:left="720"/>
        <w:contextualSpacing/>
        <w:rPr>
          <w:rFonts w:ascii="Bembo" w:eastAsia="Calibri" w:hAnsi="Bembo"/>
          <w:sz w:val="28"/>
          <w:szCs w:val="28"/>
        </w:rPr>
      </w:pPr>
      <w:r>
        <w:rPr>
          <w:rFonts w:ascii="Times New Roman" w:eastAsia="Times New Roman" w:hAnsi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4384" behindDoc="1" locked="0" layoutInCell="1" allowOverlap="1" wp14:anchorId="3BE7E69B" wp14:editId="1875D5DF">
            <wp:simplePos x="0" y="0"/>
            <wp:positionH relativeFrom="margin">
              <wp:posOffset>853440</wp:posOffset>
            </wp:positionH>
            <wp:positionV relativeFrom="paragraph">
              <wp:posOffset>207010</wp:posOffset>
            </wp:positionV>
            <wp:extent cx="4762500" cy="1595755"/>
            <wp:effectExtent l="0" t="0" r="0" b="4445"/>
            <wp:wrapTight wrapText="bothSides">
              <wp:wrapPolygon edited="0">
                <wp:start x="0" y="0"/>
                <wp:lineTo x="0" y="21402"/>
                <wp:lineTo x="21514" y="21402"/>
                <wp:lineTo x="21514" y="0"/>
                <wp:lineTo x="0" y="0"/>
              </wp:wrapPolygon>
            </wp:wrapTight>
            <wp:docPr id="1" name="Imagen 1" descr="Resultado de imagen de la escuela de atenas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Resultado de imagen de la escuela de atenas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595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525736" w14:textId="77777777" w:rsidR="008E7CB9" w:rsidRPr="00A21EE1" w:rsidRDefault="008E7CB9" w:rsidP="008E7CB9">
      <w:pPr>
        <w:spacing w:line="259" w:lineRule="auto"/>
        <w:ind w:left="720"/>
        <w:contextualSpacing/>
        <w:rPr>
          <w:rFonts w:ascii="Bembo" w:eastAsia="Calibri" w:hAnsi="Bembo"/>
        </w:rPr>
      </w:pPr>
    </w:p>
    <w:p w14:paraId="23E89DD7" w14:textId="77777777" w:rsidR="008E7CB9" w:rsidRPr="00A21EE1" w:rsidRDefault="008E7CB9" w:rsidP="008E7CB9">
      <w:pPr>
        <w:spacing w:line="259" w:lineRule="auto"/>
        <w:ind w:left="720"/>
        <w:contextualSpacing/>
        <w:rPr>
          <w:rFonts w:ascii="Bembo" w:eastAsia="Calibri" w:hAnsi="Bembo"/>
        </w:rPr>
      </w:pPr>
    </w:p>
    <w:p w14:paraId="2DFC182C" w14:textId="77777777" w:rsidR="008E7CB9" w:rsidRPr="00A21EE1" w:rsidRDefault="008E7CB9" w:rsidP="008E7CB9">
      <w:pPr>
        <w:spacing w:line="259" w:lineRule="auto"/>
        <w:ind w:left="720"/>
        <w:contextualSpacing/>
        <w:rPr>
          <w:rFonts w:ascii="Bembo" w:eastAsia="Calibri" w:hAnsi="Bembo"/>
        </w:rPr>
      </w:pPr>
    </w:p>
    <w:p w14:paraId="3B382C5F" w14:textId="77777777" w:rsidR="008E7CB9" w:rsidRPr="00A21EE1" w:rsidRDefault="008E7CB9" w:rsidP="008E7CB9">
      <w:pPr>
        <w:spacing w:line="259" w:lineRule="auto"/>
        <w:ind w:left="720"/>
        <w:contextualSpacing/>
        <w:rPr>
          <w:rFonts w:ascii="Bembo" w:eastAsia="Calibri" w:hAnsi="Bembo"/>
        </w:rPr>
      </w:pPr>
    </w:p>
    <w:p w14:paraId="750B10ED" w14:textId="77777777" w:rsidR="008E7CB9" w:rsidRPr="00A21EE1" w:rsidRDefault="008E7CB9" w:rsidP="008E7CB9">
      <w:pPr>
        <w:spacing w:line="259" w:lineRule="auto"/>
        <w:ind w:left="720"/>
        <w:contextualSpacing/>
        <w:rPr>
          <w:rFonts w:ascii="Bembo" w:eastAsia="Calibri" w:hAnsi="Bembo"/>
        </w:rPr>
      </w:pPr>
    </w:p>
    <w:p w14:paraId="44953AD3" w14:textId="77777777" w:rsidR="008E7CB9" w:rsidRPr="00A21EE1" w:rsidRDefault="008E7CB9" w:rsidP="008E7CB9">
      <w:pPr>
        <w:spacing w:line="259" w:lineRule="auto"/>
        <w:ind w:left="720"/>
        <w:contextualSpacing/>
        <w:rPr>
          <w:rFonts w:ascii="Bembo" w:eastAsia="Calibri" w:hAnsi="Bembo"/>
        </w:rPr>
      </w:pPr>
    </w:p>
    <w:p w14:paraId="2BFE8BB1" w14:textId="77777777" w:rsidR="008E7CB9" w:rsidRPr="00A21EE1" w:rsidRDefault="008E7CB9" w:rsidP="008E7CB9">
      <w:pPr>
        <w:spacing w:line="259" w:lineRule="auto"/>
        <w:ind w:left="720"/>
        <w:contextualSpacing/>
        <w:rPr>
          <w:rFonts w:ascii="Bembo" w:eastAsia="Calibri" w:hAnsi="Bembo"/>
        </w:rPr>
      </w:pPr>
    </w:p>
    <w:p w14:paraId="5F41D360" w14:textId="77777777" w:rsidR="008E7CB9" w:rsidRPr="00A21EE1" w:rsidRDefault="008E7CB9" w:rsidP="008E7CB9">
      <w:pPr>
        <w:spacing w:line="259" w:lineRule="auto"/>
        <w:ind w:left="720"/>
        <w:contextualSpacing/>
        <w:rPr>
          <w:rFonts w:ascii="Bembo" w:eastAsia="Calibri" w:hAnsi="Bembo"/>
        </w:rPr>
      </w:pPr>
    </w:p>
    <w:p w14:paraId="7B56EE0D" w14:textId="77777777" w:rsidR="008E7CB9" w:rsidRPr="00A21EE1" w:rsidRDefault="008E7CB9" w:rsidP="008E7CB9">
      <w:pPr>
        <w:spacing w:line="259" w:lineRule="auto"/>
        <w:ind w:left="720"/>
        <w:contextualSpacing/>
        <w:rPr>
          <w:rFonts w:ascii="Bembo" w:eastAsia="Calibri" w:hAnsi="Bembo"/>
        </w:rPr>
      </w:pPr>
    </w:p>
    <w:p w14:paraId="50F7634E" w14:textId="77777777" w:rsidR="008E7CB9" w:rsidRPr="00A21EE1" w:rsidRDefault="008E7CB9" w:rsidP="008E7CB9">
      <w:pPr>
        <w:spacing w:line="259" w:lineRule="auto"/>
        <w:ind w:left="720"/>
        <w:contextualSpacing/>
        <w:rPr>
          <w:rFonts w:ascii="Bembo" w:eastAsia="Calibri" w:hAnsi="Bembo"/>
        </w:rPr>
      </w:pPr>
      <w:r w:rsidRPr="00A21EE1">
        <w:rPr>
          <w:rFonts w:ascii="Bembo" w:eastAsia="Calibri" w:hAnsi="Bembo"/>
        </w:rPr>
        <w:t>Sanzio, R. La escuela de Atenas (1509-1511). Museos Vaticanos.</w:t>
      </w:r>
    </w:p>
    <w:p w14:paraId="3DA98778" w14:textId="77777777" w:rsidR="008E7CB9" w:rsidRDefault="008E7CB9" w:rsidP="008E7CB9">
      <w:pPr>
        <w:spacing w:after="160" w:line="259" w:lineRule="auto"/>
        <w:ind w:left="720"/>
        <w:contextualSpacing/>
        <w:jc w:val="both"/>
        <w:rPr>
          <w:rFonts w:eastAsia="Calibri"/>
          <w:b/>
          <w:bCs/>
          <w:sz w:val="28"/>
          <w:szCs w:val="28"/>
        </w:rPr>
      </w:pPr>
    </w:p>
    <w:p w14:paraId="2BBEE228" w14:textId="77777777" w:rsidR="008E7CB9" w:rsidRDefault="008E7CB9" w:rsidP="008E7CB9">
      <w:pPr>
        <w:spacing w:after="160" w:line="259" w:lineRule="auto"/>
        <w:ind w:left="720"/>
        <w:contextualSpacing/>
        <w:jc w:val="both"/>
        <w:rPr>
          <w:rFonts w:eastAsia="Calibri"/>
          <w:b/>
          <w:bCs/>
          <w:sz w:val="28"/>
          <w:szCs w:val="28"/>
        </w:rPr>
      </w:pPr>
    </w:p>
    <w:p w14:paraId="54F6F105" w14:textId="6D048773" w:rsidR="008E7CB9" w:rsidRDefault="008E7CB9" w:rsidP="008E7CB9">
      <w:pPr>
        <w:spacing w:after="160" w:line="259" w:lineRule="auto"/>
        <w:ind w:left="720"/>
        <w:contextualSpacing/>
        <w:jc w:val="both"/>
        <w:rPr>
          <w:rFonts w:eastAsia="Calibri"/>
          <w:b/>
          <w:bCs/>
          <w:sz w:val="28"/>
          <w:szCs w:val="28"/>
        </w:rPr>
      </w:pPr>
    </w:p>
    <w:p w14:paraId="61CD3179" w14:textId="77777777" w:rsidR="008E7CB9" w:rsidRDefault="008E7CB9" w:rsidP="008E7CB9">
      <w:pPr>
        <w:spacing w:after="160" w:line="259" w:lineRule="auto"/>
        <w:ind w:left="720"/>
        <w:contextualSpacing/>
        <w:jc w:val="both"/>
        <w:rPr>
          <w:rFonts w:eastAsia="Calibri"/>
          <w:b/>
          <w:bCs/>
          <w:sz w:val="28"/>
          <w:szCs w:val="28"/>
        </w:rPr>
      </w:pPr>
    </w:p>
    <w:p w14:paraId="20893A83" w14:textId="77777777" w:rsidR="008E7CB9" w:rsidRPr="00A21EE1" w:rsidRDefault="008E7CB9" w:rsidP="008E7CB9">
      <w:pPr>
        <w:spacing w:after="160" w:line="259" w:lineRule="auto"/>
        <w:ind w:left="720"/>
        <w:contextualSpacing/>
        <w:jc w:val="both"/>
        <w:rPr>
          <w:rFonts w:eastAsia="Calibri"/>
          <w:b/>
          <w:bCs/>
          <w:sz w:val="28"/>
          <w:szCs w:val="28"/>
        </w:rPr>
      </w:pPr>
      <w:r w:rsidRPr="00A21EE1">
        <w:rPr>
          <w:rFonts w:eastAsia="Calibri"/>
          <w:b/>
          <w:bCs/>
          <w:sz w:val="28"/>
          <w:szCs w:val="28"/>
        </w:rPr>
        <w:lastRenderedPageBreak/>
        <w:t>¿Qué permite la Filosofía?</w:t>
      </w:r>
    </w:p>
    <w:p w14:paraId="4B968A6E" w14:textId="57C2D98F" w:rsidR="008E7CB9" w:rsidRPr="00A21EE1" w:rsidRDefault="008E7CB9" w:rsidP="008E7CB9">
      <w:pPr>
        <w:spacing w:after="160" w:line="259" w:lineRule="auto"/>
        <w:ind w:left="720"/>
        <w:contextualSpacing/>
        <w:jc w:val="both"/>
        <w:rPr>
          <w:rFonts w:eastAsia="Calibri"/>
          <w:b/>
          <w:bCs/>
        </w:rPr>
      </w:pPr>
      <w:r>
        <w:rPr>
          <w:rFonts w:eastAsia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86A0F3" wp14:editId="4DBD2A17">
                <wp:simplePos x="0" y="0"/>
                <wp:positionH relativeFrom="column">
                  <wp:posOffset>386715</wp:posOffset>
                </wp:positionH>
                <wp:positionV relativeFrom="paragraph">
                  <wp:posOffset>12065</wp:posOffset>
                </wp:positionV>
                <wp:extent cx="5324475" cy="2533650"/>
                <wp:effectExtent l="19050" t="19050" r="28575" b="1905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24475" cy="25336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CD3CB6" id="Rectángulo 6" o:spid="_x0000_s1026" style="position:absolute;margin-left:30.45pt;margin-top:.95pt;width:419.25pt;height:19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" filled="f" strokecolor="#00b050" strokeweight="2.25pt">
                <v:path arrowok="t"/>
              </v:rect>
            </w:pict>
          </mc:Fallback>
        </mc:AlternateContent>
      </w:r>
      <w:r w:rsidRPr="00A21EE1">
        <w:rPr>
          <w:rFonts w:eastAsia="Calibri"/>
          <w:b/>
          <w:bCs/>
        </w:rPr>
        <w:t xml:space="preserve">La práctica filosófica permite desarrollar el pensamiento crítico, porque promueve el cuestionamiento de aquello que aparece como dado y ofrece métodos e instrumentos de análisis que permiten desentrañar supuestos y contradicciones presentes en afirmaciones propias y de otros; analizar opiniones dominantes o lugares comunes; así como expresar, con mayor claridad y rigurosidad, nuestro propio pensamiento. Para comenzar a distinguir entre la expresión de opiniones, el pensamiento crítico y el razonamiento filosófico, puede plantear e invitar a proponer ejemplos como el siguiente: decir que «somos esclavos del tiempo» contiene una opinión y se ha vuelto un lugar común. El pensamiento crítico nos permite cuestionarnos qué es lo que esa afirmación quiere decir; analizar la analogía entre nuestra relación con el tiempo y la relación entre el amo y el esclavo y tomar una posición frente a ella. El razonamiento  filosófico irá un paso más allá y problematizará la pregunta misma a través de nuevas preguntas como «¿qué es el tiempo?» o «¿puede el tiempo actuar sobre nosotros?». </w:t>
      </w:r>
    </w:p>
    <w:p w14:paraId="69498BCE" w14:textId="77777777" w:rsidR="008E7CB9" w:rsidRPr="00A21EE1" w:rsidRDefault="008E7CB9" w:rsidP="008E7CB9">
      <w:pPr>
        <w:spacing w:after="160" w:line="259" w:lineRule="auto"/>
        <w:ind w:left="720"/>
        <w:contextualSpacing/>
        <w:jc w:val="both"/>
        <w:rPr>
          <w:rFonts w:eastAsia="Calibri"/>
          <w:b/>
          <w:bCs/>
        </w:rPr>
      </w:pPr>
    </w:p>
    <w:p w14:paraId="4585429D" w14:textId="77777777" w:rsidR="008E7CB9" w:rsidRPr="00A21EE1" w:rsidRDefault="008E7CB9" w:rsidP="008E7CB9">
      <w:pPr>
        <w:spacing w:after="160" w:line="259" w:lineRule="auto"/>
        <w:ind w:left="720"/>
        <w:contextualSpacing/>
        <w:jc w:val="both"/>
        <w:rPr>
          <w:rFonts w:ascii="Bembo" w:eastAsia="Calibri" w:hAnsi="Bembo"/>
        </w:rPr>
      </w:pPr>
      <w:r w:rsidRPr="00A21EE1">
        <w:rPr>
          <w:rFonts w:ascii="Bembo" w:eastAsia="Calibri" w:hAnsi="Bembo"/>
        </w:rPr>
        <w:t>La filosofía tiene orígenes antiquísimos. Las preocupaciones y preguntas filosóficas están presentes de manera universal en la historia de la humanidad. El filósofo chileno Jorge Millas plantea que la filosofía es una necesidad profunda de la vida humana: «Así lo reconocían ya Platón y Aristóteles, que vieron en el asombro, en la capacidad de sorprenderse y admirarse, la raíz afectivo-intelectual de la actitud filosófica. Para la inteligencia alerta del ser humano, aun las cosas obvias y simples son más complejas de lo que parecen» (Idea de la filosofía, 1969). A partir de lo anterior, en principio, toda persona podría adoptar una actitud filosófica. Pero ¿puede cualquier persona filosofar?, ¿qué define a la filosofía?</w:t>
      </w:r>
    </w:p>
    <w:p w14:paraId="245966A4" w14:textId="77777777" w:rsidR="008E7CB9" w:rsidRDefault="008E7CB9" w:rsidP="008E7CB9">
      <w:pPr>
        <w:spacing w:after="160" w:line="259" w:lineRule="auto"/>
        <w:rPr>
          <w:rFonts w:ascii="Calibri" w:eastAsia="Calibri" w:hAnsi="Calibri"/>
        </w:rPr>
      </w:pPr>
    </w:p>
    <w:p w14:paraId="14C360BF" w14:textId="77777777" w:rsidR="008E7CB9" w:rsidRPr="00FA0F38" w:rsidRDefault="008E7CB9" w:rsidP="008E7CB9">
      <w:pPr>
        <w:spacing w:after="160" w:line="259" w:lineRule="auto"/>
        <w:rPr>
          <w:rFonts w:ascii="Calibri" w:eastAsia="Calibri" w:hAnsi="Calibri"/>
          <w:b/>
          <w:bCs/>
        </w:rPr>
      </w:pPr>
      <w:r>
        <w:rPr>
          <w:rFonts w:ascii="Calibri" w:eastAsia="Calibri" w:hAnsi="Calibri"/>
        </w:rPr>
        <w:tab/>
      </w:r>
      <w:r w:rsidRPr="00FA0F38">
        <w:rPr>
          <w:rFonts w:ascii="Calibri" w:eastAsia="Calibri" w:hAnsi="Calibri"/>
          <w:b/>
          <w:bCs/>
        </w:rPr>
        <w:t xml:space="preserve">Actividad </w:t>
      </w:r>
      <w:r>
        <w:rPr>
          <w:rFonts w:ascii="Calibri" w:eastAsia="Calibri" w:hAnsi="Calibri"/>
          <w:b/>
          <w:bCs/>
        </w:rPr>
        <w:t>3</w:t>
      </w:r>
      <w:r w:rsidRPr="00FA0F38">
        <w:rPr>
          <w:rFonts w:ascii="Calibri" w:eastAsia="Calibri" w:hAnsi="Calibri"/>
          <w:b/>
          <w:bCs/>
        </w:rPr>
        <w:t>: Responda las siguientes preguntas</w:t>
      </w:r>
      <w:r>
        <w:rPr>
          <w:rFonts w:ascii="Calibri" w:eastAsia="Calibri" w:hAnsi="Calibri"/>
          <w:b/>
          <w:bCs/>
        </w:rPr>
        <w:t xml:space="preserve"> en el cuestionario de </w:t>
      </w:r>
      <w:proofErr w:type="spellStart"/>
      <w:r>
        <w:rPr>
          <w:rFonts w:ascii="Calibri" w:eastAsia="Calibri" w:hAnsi="Calibri"/>
          <w:b/>
          <w:bCs/>
        </w:rPr>
        <w:t>Classroom</w:t>
      </w:r>
      <w:proofErr w:type="spellEnd"/>
      <w:r>
        <w:rPr>
          <w:rFonts w:ascii="Calibri" w:eastAsia="Calibri" w:hAnsi="Calibri"/>
          <w:b/>
          <w:bCs/>
        </w:rPr>
        <w:t>.</w:t>
      </w:r>
    </w:p>
    <w:p w14:paraId="062A96DA" w14:textId="17EFE1FA" w:rsidR="008E7CB9" w:rsidRDefault="008E7CB9" w:rsidP="008E7CB9">
      <w:pPr>
        <w:widowControl w:val="0"/>
        <w:tabs>
          <w:tab w:val="center" w:pos="4252"/>
          <w:tab w:val="right" w:pos="8504"/>
        </w:tabs>
        <w:spacing w:after="0" w:line="240" w:lineRule="auto"/>
        <w:jc w:val="right"/>
        <w:rPr>
          <w:i/>
          <w:iCs/>
        </w:rPr>
      </w:pPr>
    </w:p>
    <w:p w14:paraId="68BCE053" w14:textId="30F6CC4F" w:rsidR="008E7CB9" w:rsidRDefault="008E7CB9" w:rsidP="008E7CB9">
      <w:pPr>
        <w:widowControl w:val="0"/>
        <w:tabs>
          <w:tab w:val="center" w:pos="4252"/>
          <w:tab w:val="right" w:pos="8504"/>
        </w:tabs>
        <w:spacing w:after="0" w:line="240" w:lineRule="auto"/>
        <w:jc w:val="right"/>
        <w:rPr>
          <w:i/>
          <w:iCs/>
        </w:rPr>
      </w:pPr>
    </w:p>
    <w:p w14:paraId="0708CBB8" w14:textId="777BFD39" w:rsidR="008E7CB9" w:rsidRDefault="008E7CB9" w:rsidP="008E7CB9">
      <w:pPr>
        <w:widowControl w:val="0"/>
        <w:tabs>
          <w:tab w:val="center" w:pos="4252"/>
          <w:tab w:val="right" w:pos="8504"/>
        </w:tabs>
        <w:spacing w:after="0" w:line="240" w:lineRule="auto"/>
        <w:jc w:val="right"/>
        <w:rPr>
          <w:i/>
          <w:iCs/>
        </w:rPr>
      </w:pPr>
    </w:p>
    <w:p w14:paraId="6AAE7A6D" w14:textId="429B9837" w:rsidR="008E7CB9" w:rsidRDefault="008E7CB9" w:rsidP="008E7CB9">
      <w:pPr>
        <w:widowControl w:val="0"/>
        <w:tabs>
          <w:tab w:val="center" w:pos="4252"/>
          <w:tab w:val="right" w:pos="8504"/>
        </w:tabs>
        <w:spacing w:after="0" w:line="240" w:lineRule="auto"/>
        <w:jc w:val="right"/>
        <w:rPr>
          <w:i/>
          <w:iCs/>
        </w:rPr>
      </w:pPr>
    </w:p>
    <w:p w14:paraId="662B500B" w14:textId="26AA9C93" w:rsidR="008E7CB9" w:rsidRDefault="008E7CB9" w:rsidP="008E7CB9">
      <w:pPr>
        <w:widowControl w:val="0"/>
        <w:tabs>
          <w:tab w:val="center" w:pos="4252"/>
          <w:tab w:val="right" w:pos="8504"/>
        </w:tabs>
        <w:spacing w:after="0" w:line="240" w:lineRule="auto"/>
        <w:jc w:val="right"/>
        <w:rPr>
          <w:i/>
          <w:iCs/>
        </w:rPr>
      </w:pPr>
    </w:p>
    <w:p w14:paraId="7A45806D" w14:textId="575CCB4F" w:rsidR="008E7CB9" w:rsidRDefault="008E7CB9" w:rsidP="008E7CB9">
      <w:pPr>
        <w:widowControl w:val="0"/>
        <w:tabs>
          <w:tab w:val="center" w:pos="4252"/>
          <w:tab w:val="right" w:pos="8504"/>
        </w:tabs>
        <w:spacing w:after="0" w:line="240" w:lineRule="auto"/>
        <w:jc w:val="right"/>
        <w:rPr>
          <w:i/>
          <w:iCs/>
        </w:rPr>
      </w:pPr>
    </w:p>
    <w:p w14:paraId="1DF07D54" w14:textId="2E04BB03" w:rsidR="008E7CB9" w:rsidRDefault="008E7CB9" w:rsidP="008E7CB9">
      <w:pPr>
        <w:widowControl w:val="0"/>
        <w:tabs>
          <w:tab w:val="center" w:pos="4252"/>
          <w:tab w:val="right" w:pos="8504"/>
        </w:tabs>
        <w:spacing w:after="0" w:line="240" w:lineRule="auto"/>
        <w:jc w:val="right"/>
        <w:rPr>
          <w:i/>
          <w:iCs/>
        </w:rPr>
      </w:pPr>
    </w:p>
    <w:p w14:paraId="06871E1C" w14:textId="089ADE9C" w:rsidR="008E7CB9" w:rsidRDefault="008E7CB9" w:rsidP="008E7CB9">
      <w:pPr>
        <w:widowControl w:val="0"/>
        <w:tabs>
          <w:tab w:val="center" w:pos="4252"/>
          <w:tab w:val="right" w:pos="8504"/>
        </w:tabs>
        <w:spacing w:after="0" w:line="240" w:lineRule="auto"/>
        <w:jc w:val="right"/>
        <w:rPr>
          <w:i/>
          <w:iCs/>
        </w:rPr>
      </w:pPr>
    </w:p>
    <w:p w14:paraId="385AB042" w14:textId="0A28A68D" w:rsidR="008E7CB9" w:rsidRDefault="008E7CB9" w:rsidP="008E7CB9">
      <w:pPr>
        <w:widowControl w:val="0"/>
        <w:tabs>
          <w:tab w:val="center" w:pos="4252"/>
          <w:tab w:val="right" w:pos="8504"/>
        </w:tabs>
        <w:spacing w:after="0" w:line="240" w:lineRule="auto"/>
        <w:jc w:val="right"/>
        <w:rPr>
          <w:i/>
          <w:iCs/>
        </w:rPr>
      </w:pPr>
    </w:p>
    <w:p w14:paraId="548A2924" w14:textId="53593394" w:rsidR="008E7CB9" w:rsidRDefault="008E7CB9" w:rsidP="008E7CB9">
      <w:pPr>
        <w:widowControl w:val="0"/>
        <w:tabs>
          <w:tab w:val="center" w:pos="4252"/>
          <w:tab w:val="right" w:pos="8504"/>
        </w:tabs>
        <w:spacing w:after="0" w:line="240" w:lineRule="auto"/>
        <w:jc w:val="right"/>
        <w:rPr>
          <w:i/>
          <w:iCs/>
        </w:rPr>
      </w:pPr>
    </w:p>
    <w:p w14:paraId="201C8504" w14:textId="0127B28A" w:rsidR="008E7CB9" w:rsidRDefault="008E7CB9" w:rsidP="008E7CB9">
      <w:pPr>
        <w:widowControl w:val="0"/>
        <w:tabs>
          <w:tab w:val="center" w:pos="4252"/>
          <w:tab w:val="right" w:pos="8504"/>
        </w:tabs>
        <w:spacing w:after="0" w:line="240" w:lineRule="auto"/>
        <w:jc w:val="right"/>
        <w:rPr>
          <w:i/>
          <w:iCs/>
        </w:rPr>
      </w:pPr>
    </w:p>
    <w:p w14:paraId="6AF90191" w14:textId="6DBE02AC" w:rsidR="008E7CB9" w:rsidRDefault="008E7CB9" w:rsidP="008E7CB9">
      <w:pPr>
        <w:widowControl w:val="0"/>
        <w:tabs>
          <w:tab w:val="center" w:pos="4252"/>
          <w:tab w:val="right" w:pos="8504"/>
        </w:tabs>
        <w:spacing w:after="0" w:line="240" w:lineRule="auto"/>
        <w:jc w:val="right"/>
        <w:rPr>
          <w:i/>
          <w:iCs/>
        </w:rPr>
      </w:pPr>
    </w:p>
    <w:p w14:paraId="2D79748D" w14:textId="277906A3" w:rsidR="008E7CB9" w:rsidRDefault="008E7CB9" w:rsidP="008E7CB9">
      <w:pPr>
        <w:widowControl w:val="0"/>
        <w:tabs>
          <w:tab w:val="center" w:pos="4252"/>
          <w:tab w:val="right" w:pos="8504"/>
        </w:tabs>
        <w:spacing w:after="0" w:line="240" w:lineRule="auto"/>
        <w:jc w:val="right"/>
        <w:rPr>
          <w:i/>
          <w:iCs/>
        </w:rPr>
      </w:pPr>
    </w:p>
    <w:p w14:paraId="690064A4" w14:textId="4F21E814" w:rsidR="008E7CB9" w:rsidRDefault="008E7CB9" w:rsidP="008E7CB9">
      <w:pPr>
        <w:widowControl w:val="0"/>
        <w:tabs>
          <w:tab w:val="center" w:pos="4252"/>
          <w:tab w:val="right" w:pos="8504"/>
        </w:tabs>
        <w:spacing w:after="0" w:line="240" w:lineRule="auto"/>
        <w:jc w:val="right"/>
        <w:rPr>
          <w:i/>
          <w:iCs/>
        </w:rPr>
      </w:pPr>
    </w:p>
    <w:p w14:paraId="62D134CF" w14:textId="0EE3D879" w:rsidR="008E7CB9" w:rsidRDefault="008E7CB9" w:rsidP="008E7CB9">
      <w:pPr>
        <w:widowControl w:val="0"/>
        <w:tabs>
          <w:tab w:val="center" w:pos="4252"/>
          <w:tab w:val="right" w:pos="8504"/>
        </w:tabs>
        <w:spacing w:after="0" w:line="240" w:lineRule="auto"/>
        <w:jc w:val="right"/>
        <w:rPr>
          <w:i/>
          <w:iCs/>
        </w:rPr>
      </w:pPr>
    </w:p>
    <w:p w14:paraId="55F44351" w14:textId="16C75E75" w:rsidR="008E7CB9" w:rsidRDefault="008E7CB9" w:rsidP="008E7CB9">
      <w:pPr>
        <w:widowControl w:val="0"/>
        <w:tabs>
          <w:tab w:val="center" w:pos="4252"/>
          <w:tab w:val="right" w:pos="8504"/>
        </w:tabs>
        <w:spacing w:after="0" w:line="240" w:lineRule="auto"/>
        <w:jc w:val="right"/>
        <w:rPr>
          <w:i/>
          <w:iCs/>
        </w:rPr>
      </w:pPr>
    </w:p>
    <w:p w14:paraId="797F74C9" w14:textId="77777777" w:rsidR="008E7CB9" w:rsidRPr="00AE111A" w:rsidRDefault="008E7CB9" w:rsidP="008E7CB9">
      <w:pPr>
        <w:widowControl w:val="0"/>
        <w:tabs>
          <w:tab w:val="center" w:pos="4252"/>
          <w:tab w:val="right" w:pos="8504"/>
        </w:tabs>
        <w:spacing w:after="0" w:line="240" w:lineRule="auto"/>
        <w:jc w:val="right"/>
        <w:rPr>
          <w:i/>
          <w:iCs/>
        </w:rPr>
      </w:pPr>
    </w:p>
    <w:sectPr w:rsidR="008E7CB9" w:rsidRPr="00AE111A" w:rsidSect="00AE111A">
      <w:pgSz w:w="12240" w:h="20160" w:code="5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BDF4E4" w14:textId="77777777" w:rsidR="00672842" w:rsidRDefault="00672842" w:rsidP="0001701F">
      <w:pPr>
        <w:spacing w:after="0" w:line="240" w:lineRule="auto"/>
      </w:pPr>
      <w:r>
        <w:separator/>
      </w:r>
    </w:p>
  </w:endnote>
  <w:endnote w:type="continuationSeparator" w:id="0">
    <w:p w14:paraId="497FBE3F" w14:textId="77777777" w:rsidR="00672842" w:rsidRDefault="00672842" w:rsidP="00017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FDFM C+ Myriad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FDFM C+ Brioso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Bembo">
    <w:altName w:val="Bembo"/>
    <w:charset w:val="00"/>
    <w:family w:val="roman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2AE47E" w14:textId="77777777" w:rsidR="00672842" w:rsidRDefault="00672842" w:rsidP="0001701F">
      <w:pPr>
        <w:spacing w:after="0" w:line="240" w:lineRule="auto"/>
      </w:pPr>
      <w:r>
        <w:separator/>
      </w:r>
    </w:p>
  </w:footnote>
  <w:footnote w:type="continuationSeparator" w:id="0">
    <w:p w14:paraId="32B933DB" w14:textId="77777777" w:rsidR="00672842" w:rsidRDefault="00672842" w:rsidP="00017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F5914"/>
    <w:multiLevelType w:val="multilevel"/>
    <w:tmpl w:val="5268E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147E30"/>
    <w:multiLevelType w:val="hybridMultilevel"/>
    <w:tmpl w:val="D832B5F8"/>
    <w:lvl w:ilvl="0" w:tplc="35DEFB3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809BD"/>
    <w:multiLevelType w:val="hybridMultilevel"/>
    <w:tmpl w:val="82543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E3F2E"/>
    <w:multiLevelType w:val="multilevel"/>
    <w:tmpl w:val="7A9C4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05025B"/>
    <w:multiLevelType w:val="hybridMultilevel"/>
    <w:tmpl w:val="0DB65976"/>
    <w:lvl w:ilvl="0" w:tplc="FAE274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A49EE"/>
    <w:multiLevelType w:val="hybridMultilevel"/>
    <w:tmpl w:val="C166F120"/>
    <w:lvl w:ilvl="0" w:tplc="39AABE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04148"/>
    <w:multiLevelType w:val="hybridMultilevel"/>
    <w:tmpl w:val="3BCA43CC"/>
    <w:lvl w:ilvl="0" w:tplc="98A46D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B675F"/>
    <w:multiLevelType w:val="hybridMultilevel"/>
    <w:tmpl w:val="0436D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E42B41"/>
    <w:multiLevelType w:val="hybridMultilevel"/>
    <w:tmpl w:val="6D40891E"/>
    <w:lvl w:ilvl="0" w:tplc="59C43E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A4C38"/>
    <w:multiLevelType w:val="hybridMultilevel"/>
    <w:tmpl w:val="0778C7D6"/>
    <w:lvl w:ilvl="0" w:tplc="A7EA25DE">
      <w:start w:val="1"/>
      <w:numFmt w:val="decimal"/>
      <w:lvlText w:val="%1-"/>
      <w:lvlJc w:val="left"/>
      <w:pPr>
        <w:ind w:left="740" w:hanging="360"/>
      </w:pPr>
      <w:rPr>
        <w:rFonts w:ascii="KFDFM C+ Myriad Pro" w:hAnsi="KFDFM C+ Myriad Pro" w:cs="Times New Roman" w:hint="default"/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60" w:hanging="360"/>
      </w:pPr>
    </w:lvl>
    <w:lvl w:ilvl="2" w:tplc="340A001B" w:tentative="1">
      <w:start w:val="1"/>
      <w:numFmt w:val="lowerRoman"/>
      <w:lvlText w:val="%3."/>
      <w:lvlJc w:val="right"/>
      <w:pPr>
        <w:ind w:left="2180" w:hanging="180"/>
      </w:pPr>
    </w:lvl>
    <w:lvl w:ilvl="3" w:tplc="340A000F" w:tentative="1">
      <w:start w:val="1"/>
      <w:numFmt w:val="decimal"/>
      <w:lvlText w:val="%4."/>
      <w:lvlJc w:val="left"/>
      <w:pPr>
        <w:ind w:left="2900" w:hanging="360"/>
      </w:pPr>
    </w:lvl>
    <w:lvl w:ilvl="4" w:tplc="340A0019" w:tentative="1">
      <w:start w:val="1"/>
      <w:numFmt w:val="lowerLetter"/>
      <w:lvlText w:val="%5."/>
      <w:lvlJc w:val="left"/>
      <w:pPr>
        <w:ind w:left="3620" w:hanging="360"/>
      </w:pPr>
    </w:lvl>
    <w:lvl w:ilvl="5" w:tplc="340A001B" w:tentative="1">
      <w:start w:val="1"/>
      <w:numFmt w:val="lowerRoman"/>
      <w:lvlText w:val="%6."/>
      <w:lvlJc w:val="right"/>
      <w:pPr>
        <w:ind w:left="4340" w:hanging="180"/>
      </w:pPr>
    </w:lvl>
    <w:lvl w:ilvl="6" w:tplc="340A000F" w:tentative="1">
      <w:start w:val="1"/>
      <w:numFmt w:val="decimal"/>
      <w:lvlText w:val="%7."/>
      <w:lvlJc w:val="left"/>
      <w:pPr>
        <w:ind w:left="5060" w:hanging="360"/>
      </w:pPr>
    </w:lvl>
    <w:lvl w:ilvl="7" w:tplc="340A0019" w:tentative="1">
      <w:start w:val="1"/>
      <w:numFmt w:val="lowerLetter"/>
      <w:lvlText w:val="%8."/>
      <w:lvlJc w:val="left"/>
      <w:pPr>
        <w:ind w:left="5780" w:hanging="360"/>
      </w:pPr>
    </w:lvl>
    <w:lvl w:ilvl="8" w:tplc="340A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8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4EC"/>
    <w:rsid w:val="00010D4F"/>
    <w:rsid w:val="0001701F"/>
    <w:rsid w:val="00024552"/>
    <w:rsid w:val="000261E5"/>
    <w:rsid w:val="00026F57"/>
    <w:rsid w:val="000342A6"/>
    <w:rsid w:val="00045C93"/>
    <w:rsid w:val="00076993"/>
    <w:rsid w:val="000769AA"/>
    <w:rsid w:val="000869B5"/>
    <w:rsid w:val="00096147"/>
    <w:rsid w:val="000A792F"/>
    <w:rsid w:val="000C5439"/>
    <w:rsid w:val="000D11F2"/>
    <w:rsid w:val="000D31D8"/>
    <w:rsid w:val="000F4893"/>
    <w:rsid w:val="000F7A9D"/>
    <w:rsid w:val="00100F47"/>
    <w:rsid w:val="001063C3"/>
    <w:rsid w:val="0011318D"/>
    <w:rsid w:val="00113D40"/>
    <w:rsid w:val="00144C19"/>
    <w:rsid w:val="001603E3"/>
    <w:rsid w:val="00163B6F"/>
    <w:rsid w:val="001655CA"/>
    <w:rsid w:val="00171E63"/>
    <w:rsid w:val="00177F1F"/>
    <w:rsid w:val="00190F0E"/>
    <w:rsid w:val="001A3879"/>
    <w:rsid w:val="001A5760"/>
    <w:rsid w:val="001D193A"/>
    <w:rsid w:val="001D7DD1"/>
    <w:rsid w:val="001F4FF5"/>
    <w:rsid w:val="00204340"/>
    <w:rsid w:val="0021077C"/>
    <w:rsid w:val="002224F2"/>
    <w:rsid w:val="0023237D"/>
    <w:rsid w:val="002328BF"/>
    <w:rsid w:val="00233CD7"/>
    <w:rsid w:val="00240F5D"/>
    <w:rsid w:val="00244796"/>
    <w:rsid w:val="00247FDA"/>
    <w:rsid w:val="0026277A"/>
    <w:rsid w:val="00262AE4"/>
    <w:rsid w:val="002670C7"/>
    <w:rsid w:val="00295562"/>
    <w:rsid w:val="002C3B83"/>
    <w:rsid w:val="002C71F6"/>
    <w:rsid w:val="002D5062"/>
    <w:rsid w:val="002E216D"/>
    <w:rsid w:val="002F0C5D"/>
    <w:rsid w:val="00303504"/>
    <w:rsid w:val="00314D90"/>
    <w:rsid w:val="00331D53"/>
    <w:rsid w:val="00335ACC"/>
    <w:rsid w:val="00343A08"/>
    <w:rsid w:val="00347A27"/>
    <w:rsid w:val="003650CC"/>
    <w:rsid w:val="003666C0"/>
    <w:rsid w:val="003A0C28"/>
    <w:rsid w:val="003B5441"/>
    <w:rsid w:val="003D0080"/>
    <w:rsid w:val="003D5E3B"/>
    <w:rsid w:val="003E0CDE"/>
    <w:rsid w:val="003F44FF"/>
    <w:rsid w:val="00404C95"/>
    <w:rsid w:val="00411F3C"/>
    <w:rsid w:val="004154A2"/>
    <w:rsid w:val="0042355D"/>
    <w:rsid w:val="004360FF"/>
    <w:rsid w:val="0045408A"/>
    <w:rsid w:val="004571B8"/>
    <w:rsid w:val="0046438C"/>
    <w:rsid w:val="004659D4"/>
    <w:rsid w:val="00466E5F"/>
    <w:rsid w:val="00481D8A"/>
    <w:rsid w:val="004B4D8A"/>
    <w:rsid w:val="004D02EA"/>
    <w:rsid w:val="004E74A1"/>
    <w:rsid w:val="00502ABD"/>
    <w:rsid w:val="00505EED"/>
    <w:rsid w:val="005102FD"/>
    <w:rsid w:val="0052582F"/>
    <w:rsid w:val="00536725"/>
    <w:rsid w:val="005411F7"/>
    <w:rsid w:val="005555F6"/>
    <w:rsid w:val="00563B14"/>
    <w:rsid w:val="00570F3D"/>
    <w:rsid w:val="00574612"/>
    <w:rsid w:val="00577B68"/>
    <w:rsid w:val="00585A3E"/>
    <w:rsid w:val="00586D3E"/>
    <w:rsid w:val="005A302F"/>
    <w:rsid w:val="005A407D"/>
    <w:rsid w:val="005C3877"/>
    <w:rsid w:val="005C5C68"/>
    <w:rsid w:val="005E14F7"/>
    <w:rsid w:val="005E3E79"/>
    <w:rsid w:val="005F4C27"/>
    <w:rsid w:val="00601803"/>
    <w:rsid w:val="00601B2D"/>
    <w:rsid w:val="00617F8A"/>
    <w:rsid w:val="00621BAD"/>
    <w:rsid w:val="00621D43"/>
    <w:rsid w:val="006247A9"/>
    <w:rsid w:val="00627649"/>
    <w:rsid w:val="0063241D"/>
    <w:rsid w:val="00637269"/>
    <w:rsid w:val="00641D46"/>
    <w:rsid w:val="00641DAF"/>
    <w:rsid w:val="00655AF9"/>
    <w:rsid w:val="00672842"/>
    <w:rsid w:val="006B0A23"/>
    <w:rsid w:val="006E67C9"/>
    <w:rsid w:val="006F7F63"/>
    <w:rsid w:val="007069E2"/>
    <w:rsid w:val="007138CE"/>
    <w:rsid w:val="00713ECD"/>
    <w:rsid w:val="007337C1"/>
    <w:rsid w:val="007634EE"/>
    <w:rsid w:val="00764732"/>
    <w:rsid w:val="00764D28"/>
    <w:rsid w:val="00786C5D"/>
    <w:rsid w:val="0079047B"/>
    <w:rsid w:val="00795DA7"/>
    <w:rsid w:val="007B4387"/>
    <w:rsid w:val="007B75F1"/>
    <w:rsid w:val="007C036D"/>
    <w:rsid w:val="007E00DB"/>
    <w:rsid w:val="007E452A"/>
    <w:rsid w:val="007E7085"/>
    <w:rsid w:val="007F213A"/>
    <w:rsid w:val="007F5425"/>
    <w:rsid w:val="007F719F"/>
    <w:rsid w:val="00801E43"/>
    <w:rsid w:val="00824260"/>
    <w:rsid w:val="0084158F"/>
    <w:rsid w:val="00850914"/>
    <w:rsid w:val="00852C7F"/>
    <w:rsid w:val="00855FD8"/>
    <w:rsid w:val="00867CE0"/>
    <w:rsid w:val="0087380E"/>
    <w:rsid w:val="00894909"/>
    <w:rsid w:val="008A28EE"/>
    <w:rsid w:val="008B0871"/>
    <w:rsid w:val="008B7862"/>
    <w:rsid w:val="008E5C10"/>
    <w:rsid w:val="008E6318"/>
    <w:rsid w:val="008E7CB9"/>
    <w:rsid w:val="008F0A30"/>
    <w:rsid w:val="008F3DCC"/>
    <w:rsid w:val="009209CC"/>
    <w:rsid w:val="0093101A"/>
    <w:rsid w:val="00934419"/>
    <w:rsid w:val="00944FA6"/>
    <w:rsid w:val="00945002"/>
    <w:rsid w:val="00947701"/>
    <w:rsid w:val="009546D5"/>
    <w:rsid w:val="009614CE"/>
    <w:rsid w:val="00987AEF"/>
    <w:rsid w:val="0099493C"/>
    <w:rsid w:val="009A66DC"/>
    <w:rsid w:val="009B197E"/>
    <w:rsid w:val="009B6A09"/>
    <w:rsid w:val="009B6D5B"/>
    <w:rsid w:val="009D0B60"/>
    <w:rsid w:val="009D38DA"/>
    <w:rsid w:val="009E00CA"/>
    <w:rsid w:val="00A44B54"/>
    <w:rsid w:val="00A61D3B"/>
    <w:rsid w:val="00A65823"/>
    <w:rsid w:val="00A7075F"/>
    <w:rsid w:val="00A74BF1"/>
    <w:rsid w:val="00A74E95"/>
    <w:rsid w:val="00A9504D"/>
    <w:rsid w:val="00A9776B"/>
    <w:rsid w:val="00AB3571"/>
    <w:rsid w:val="00AC4089"/>
    <w:rsid w:val="00AD2F41"/>
    <w:rsid w:val="00AD5900"/>
    <w:rsid w:val="00AE111A"/>
    <w:rsid w:val="00AF24EF"/>
    <w:rsid w:val="00AF7E26"/>
    <w:rsid w:val="00B03271"/>
    <w:rsid w:val="00B04CFA"/>
    <w:rsid w:val="00B22C21"/>
    <w:rsid w:val="00B34CF8"/>
    <w:rsid w:val="00B45162"/>
    <w:rsid w:val="00B45CBD"/>
    <w:rsid w:val="00B605F5"/>
    <w:rsid w:val="00B72043"/>
    <w:rsid w:val="00B80E4B"/>
    <w:rsid w:val="00B8620C"/>
    <w:rsid w:val="00B8791C"/>
    <w:rsid w:val="00B94519"/>
    <w:rsid w:val="00BA42E4"/>
    <w:rsid w:val="00BB7BA7"/>
    <w:rsid w:val="00BC12E3"/>
    <w:rsid w:val="00BF7046"/>
    <w:rsid w:val="00C10DF9"/>
    <w:rsid w:val="00C167C7"/>
    <w:rsid w:val="00C20CAE"/>
    <w:rsid w:val="00C335BD"/>
    <w:rsid w:val="00C40328"/>
    <w:rsid w:val="00C44EEE"/>
    <w:rsid w:val="00C459BF"/>
    <w:rsid w:val="00C52D1B"/>
    <w:rsid w:val="00C558A8"/>
    <w:rsid w:val="00C620E3"/>
    <w:rsid w:val="00C71099"/>
    <w:rsid w:val="00C97D7A"/>
    <w:rsid w:val="00CA4552"/>
    <w:rsid w:val="00CB0140"/>
    <w:rsid w:val="00CF6F94"/>
    <w:rsid w:val="00CF7613"/>
    <w:rsid w:val="00D01DC3"/>
    <w:rsid w:val="00D02115"/>
    <w:rsid w:val="00D1700C"/>
    <w:rsid w:val="00D207B6"/>
    <w:rsid w:val="00D32EB0"/>
    <w:rsid w:val="00D62C21"/>
    <w:rsid w:val="00D92B21"/>
    <w:rsid w:val="00DD060E"/>
    <w:rsid w:val="00DD2F0B"/>
    <w:rsid w:val="00DD56D2"/>
    <w:rsid w:val="00E12A45"/>
    <w:rsid w:val="00E12B5C"/>
    <w:rsid w:val="00E2068C"/>
    <w:rsid w:val="00E21DAE"/>
    <w:rsid w:val="00E27C8F"/>
    <w:rsid w:val="00E32D97"/>
    <w:rsid w:val="00E36E48"/>
    <w:rsid w:val="00E37A55"/>
    <w:rsid w:val="00E556E8"/>
    <w:rsid w:val="00E67274"/>
    <w:rsid w:val="00E67680"/>
    <w:rsid w:val="00E741F3"/>
    <w:rsid w:val="00E77DAF"/>
    <w:rsid w:val="00E8436E"/>
    <w:rsid w:val="00E928CE"/>
    <w:rsid w:val="00E97AF1"/>
    <w:rsid w:val="00EA2A97"/>
    <w:rsid w:val="00ED7E0E"/>
    <w:rsid w:val="00EF036D"/>
    <w:rsid w:val="00F105EE"/>
    <w:rsid w:val="00F330EB"/>
    <w:rsid w:val="00F722F8"/>
    <w:rsid w:val="00F8705E"/>
    <w:rsid w:val="00F92FB9"/>
    <w:rsid w:val="00F95E44"/>
    <w:rsid w:val="00FA096C"/>
    <w:rsid w:val="00FA0A57"/>
    <w:rsid w:val="00FB18DE"/>
    <w:rsid w:val="00FB34E9"/>
    <w:rsid w:val="00FB7237"/>
    <w:rsid w:val="00FC4BF1"/>
    <w:rsid w:val="00FD1738"/>
    <w:rsid w:val="00FD64EC"/>
    <w:rsid w:val="00FE34E8"/>
    <w:rsid w:val="00FE580C"/>
    <w:rsid w:val="00FF0776"/>
    <w:rsid w:val="00FF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F4060F"/>
  <w15:docId w15:val="{A052B326-EFF8-4802-81D5-E4AD320A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4EC"/>
  </w:style>
  <w:style w:type="paragraph" w:styleId="Ttulo2">
    <w:name w:val="heading 2"/>
    <w:basedOn w:val="Normal"/>
    <w:next w:val="Normal"/>
    <w:link w:val="Ttulo2Car"/>
    <w:qFormat/>
    <w:rsid w:val="00DD060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4D8A"/>
    <w:pPr>
      <w:ind w:left="720"/>
      <w:contextualSpacing/>
    </w:pPr>
  </w:style>
  <w:style w:type="character" w:styleId="Hipervnculo">
    <w:name w:val="Hyperlink"/>
    <w:uiPriority w:val="99"/>
    <w:unhideWhenUsed/>
    <w:rsid w:val="0001701F"/>
    <w:rPr>
      <w:strike w:val="0"/>
      <w:dstrike w:val="0"/>
      <w:color w:val="993300"/>
      <w:u w:val="none"/>
      <w:effect w:val="none"/>
    </w:rPr>
  </w:style>
  <w:style w:type="character" w:styleId="Refdenotaalpie">
    <w:name w:val="footnote reference"/>
    <w:uiPriority w:val="99"/>
    <w:semiHidden/>
    <w:unhideWhenUsed/>
    <w:rsid w:val="0001701F"/>
  </w:style>
  <w:style w:type="paragraph" w:styleId="NormalWeb">
    <w:name w:val="Normal (Web)"/>
    <w:basedOn w:val="Normal"/>
    <w:rsid w:val="00852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qFormat/>
    <w:rsid w:val="00852C7F"/>
    <w:rPr>
      <w:b/>
      <w:bCs/>
    </w:rPr>
  </w:style>
  <w:style w:type="character" w:styleId="nfasis">
    <w:name w:val="Emphasis"/>
    <w:qFormat/>
    <w:rsid w:val="00852C7F"/>
    <w:rPr>
      <w:i/>
      <w:iCs/>
    </w:rPr>
  </w:style>
  <w:style w:type="character" w:customStyle="1" w:styleId="Ttulo2Car">
    <w:name w:val="Título 2 Car"/>
    <w:basedOn w:val="Fuentedeprrafopredeter"/>
    <w:link w:val="Ttulo2"/>
    <w:rsid w:val="00DD060E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0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0D4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A28EE"/>
    <w:pPr>
      <w:autoSpaceDE w:val="0"/>
      <w:autoSpaceDN w:val="0"/>
      <w:adjustRightInd w:val="0"/>
      <w:spacing w:after="0" w:line="240" w:lineRule="auto"/>
    </w:pPr>
    <w:rPr>
      <w:rFonts w:ascii="KFDFM C+ Brioso Pro" w:eastAsia="Times New Roman" w:hAnsi="KFDFM C+ Brioso Pro" w:cs="KFDFM C+ Brioso Pro"/>
      <w:color w:val="000000"/>
      <w:sz w:val="24"/>
      <w:szCs w:val="24"/>
      <w:lang w:eastAsia="es-CL"/>
    </w:rPr>
  </w:style>
  <w:style w:type="paragraph" w:customStyle="1" w:styleId="Pa141">
    <w:name w:val="Pa14+1"/>
    <w:basedOn w:val="Default"/>
    <w:next w:val="Default"/>
    <w:uiPriority w:val="99"/>
    <w:rsid w:val="008A28EE"/>
    <w:pPr>
      <w:spacing w:line="22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03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sa=i&amp;url=https%3A%2F%2Fculturacolectiva.com%2Farte%2Fcomo-entender-la-escuela-de-atenas-pintura-rafael&amp;psig=AOvVaw02W3btZb03jRWbb6f76tGh&amp;ust=1584841810332000&amp;source=images&amp;cd=vfe&amp;ved=0CAIQjRxqFwoTCNDw_fu5qugCFQAAAAAdAAAAAB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645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Jorquera</dc:creator>
  <cp:lastModifiedBy>Cristian Briceño</cp:lastModifiedBy>
  <cp:revision>2</cp:revision>
  <cp:lastPrinted>2019-05-30T01:09:00Z</cp:lastPrinted>
  <dcterms:created xsi:type="dcterms:W3CDTF">2020-05-01T01:11:00Z</dcterms:created>
  <dcterms:modified xsi:type="dcterms:W3CDTF">2020-05-01T01:11:00Z</dcterms:modified>
</cp:coreProperties>
</file>