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679" w:rsidRDefault="00CA075B" w:rsidP="00CA075B">
      <w:pPr>
        <w:ind w:left="7080" w:firstLine="708"/>
      </w:pPr>
      <w:r>
        <w:t>COLEGIO MAGISTER - RANCAGUA</w:t>
      </w:r>
    </w:p>
    <w:p w:rsidR="00131679" w:rsidRDefault="00131679" w:rsidP="000E1979">
      <w:pPr>
        <w:spacing w:after="0" w:line="240" w:lineRule="auto"/>
        <w:jc w:val="center"/>
        <w:rPr>
          <w:b/>
        </w:rPr>
      </w:pPr>
      <w:r w:rsidRPr="00173D99">
        <w:rPr>
          <w:b/>
        </w:rPr>
        <w:t>LENGUA Y LITERATURA</w:t>
      </w:r>
    </w:p>
    <w:p w:rsidR="000E1979" w:rsidRPr="00173D99" w:rsidRDefault="00CA075B" w:rsidP="000E1979">
      <w:pPr>
        <w:spacing w:after="0" w:line="240" w:lineRule="auto"/>
        <w:jc w:val="center"/>
        <w:rPr>
          <w:b/>
        </w:rPr>
      </w:pPr>
      <w:proofErr w:type="spellStart"/>
      <w:r>
        <w:rPr>
          <w:b/>
        </w:rPr>
        <w:t>Prof</w:t>
      </w:r>
      <w:proofErr w:type="spellEnd"/>
      <w:r>
        <w:rPr>
          <w:b/>
        </w:rPr>
        <w:t>: Juan Francisco Rubio Díaz</w:t>
      </w:r>
    </w:p>
    <w:p w:rsidR="00131679" w:rsidRDefault="00131679" w:rsidP="00131679">
      <w:pPr>
        <w:spacing w:after="0" w:line="240" w:lineRule="atLeast"/>
        <w:jc w:val="center"/>
        <w:rPr>
          <w:b/>
          <w:bCs/>
        </w:rPr>
      </w:pPr>
      <w:r>
        <w:t xml:space="preserve">UNIDAD I: </w:t>
      </w:r>
      <w:r w:rsidRPr="00416DB8">
        <w:rPr>
          <w:b/>
          <w:bCs/>
        </w:rPr>
        <w:t>“</w:t>
      </w:r>
      <w:r>
        <w:rPr>
          <w:b/>
          <w:bCs/>
        </w:rPr>
        <w:t>La libertad como tema literario (Lírica)</w:t>
      </w:r>
      <w:r w:rsidRPr="00416DB8">
        <w:rPr>
          <w:b/>
          <w:bCs/>
        </w:rPr>
        <w:t>”</w:t>
      </w:r>
    </w:p>
    <w:p w:rsidR="00131679" w:rsidRDefault="00131679" w:rsidP="00131679">
      <w:pPr>
        <w:spacing w:after="0" w:line="240" w:lineRule="atLeast"/>
        <w:jc w:val="center"/>
        <w:rPr>
          <w:b/>
          <w:bCs/>
        </w:rPr>
      </w:pPr>
    </w:p>
    <w:p w:rsidR="00131679" w:rsidRPr="00416DB8" w:rsidRDefault="00131679" w:rsidP="00131679">
      <w:pPr>
        <w:tabs>
          <w:tab w:val="left" w:pos="3090"/>
        </w:tabs>
        <w:spacing w:after="0"/>
        <w:jc w:val="center"/>
        <w:rPr>
          <w:b/>
        </w:rPr>
      </w:pPr>
      <w:r w:rsidRPr="00416DB8">
        <w:rPr>
          <w:b/>
        </w:rPr>
        <w:t>GUÍA DE APRENDIZAJE</w:t>
      </w:r>
    </w:p>
    <w:p w:rsidR="00131679" w:rsidRDefault="00131679" w:rsidP="00131679">
      <w:pPr>
        <w:spacing w:after="0"/>
        <w:jc w:val="center"/>
        <w:rPr>
          <w:b/>
          <w:sz w:val="28"/>
          <w:szCs w:val="28"/>
        </w:rPr>
      </w:pPr>
      <w:r w:rsidRPr="00957C6D">
        <w:rPr>
          <w:b/>
          <w:sz w:val="28"/>
          <w:szCs w:val="28"/>
        </w:rPr>
        <w:t xml:space="preserve">Material de apoyo para </w:t>
      </w:r>
      <w:r>
        <w:rPr>
          <w:b/>
          <w:sz w:val="28"/>
          <w:szCs w:val="28"/>
        </w:rPr>
        <w:t>1º Medio</w:t>
      </w:r>
    </w:p>
    <w:p w:rsidR="00131679" w:rsidRPr="00131679" w:rsidRDefault="00131679" w:rsidP="00131679">
      <w:pPr>
        <w:spacing w:after="0"/>
        <w:jc w:val="center"/>
        <w:rPr>
          <w:b/>
          <w:sz w:val="28"/>
          <w:szCs w:val="28"/>
        </w:rPr>
      </w:pPr>
    </w:p>
    <w:p w:rsidR="00131679" w:rsidRPr="00AC1290" w:rsidRDefault="00131679" w:rsidP="00131679">
      <w:pPr>
        <w:spacing w:after="0"/>
        <w:jc w:val="both"/>
        <w:rPr>
          <w:rFonts w:cstheme="minorHAnsi"/>
          <w:b/>
          <w:bCs/>
          <w:sz w:val="20"/>
          <w:szCs w:val="20"/>
          <w:u w:val="single"/>
        </w:rPr>
      </w:pPr>
      <w:r w:rsidRPr="00AC1290">
        <w:rPr>
          <w:rFonts w:cstheme="minorHAnsi"/>
          <w:b/>
          <w:bCs/>
          <w:sz w:val="20"/>
          <w:szCs w:val="20"/>
          <w:u w:val="single"/>
        </w:rPr>
        <w:t>Propósito</w:t>
      </w:r>
      <w:r w:rsidR="005A4A75" w:rsidRPr="00AC1290">
        <w:rPr>
          <w:rFonts w:cstheme="minorHAnsi"/>
          <w:b/>
          <w:bCs/>
          <w:sz w:val="20"/>
          <w:szCs w:val="20"/>
          <w:u w:val="single"/>
        </w:rPr>
        <w:t>s</w:t>
      </w:r>
      <w:r w:rsidRPr="00AC1290">
        <w:rPr>
          <w:rFonts w:cstheme="minorHAnsi"/>
          <w:b/>
          <w:bCs/>
          <w:sz w:val="20"/>
          <w:szCs w:val="20"/>
          <w:u w:val="single"/>
        </w:rPr>
        <w:t xml:space="preserve"> de la Unidad</w:t>
      </w:r>
    </w:p>
    <w:p w:rsidR="00131679" w:rsidRPr="00AC1290" w:rsidRDefault="006A327D" w:rsidP="005A4A75">
      <w:pPr>
        <w:pStyle w:val="Prrafodelista"/>
        <w:numPr>
          <w:ilvl w:val="0"/>
          <w:numId w:val="4"/>
        </w:numPr>
        <w:spacing w:after="0"/>
        <w:jc w:val="both"/>
        <w:rPr>
          <w:rFonts w:cstheme="minorHAnsi"/>
          <w:b/>
          <w:bCs/>
          <w:sz w:val="20"/>
          <w:szCs w:val="20"/>
          <w:u w:val="single"/>
        </w:rPr>
      </w:pPr>
      <w:r w:rsidRPr="00AC1290">
        <w:rPr>
          <w:rFonts w:cstheme="minorHAnsi"/>
          <w:color w:val="4D4D4D"/>
          <w:sz w:val="20"/>
          <w:szCs w:val="20"/>
          <w:shd w:val="clear" w:color="auto" w:fill="FFFFFF"/>
        </w:rPr>
        <w:t>El propósito de la unidad La libertad como tema literario es enriquecer la comprensión de obras narrativas y líricas a través del análisis de temas, conflictos, personajes, ambientes, símbolos, recursos expresivos y relaciones intertextuales, considerando como eje el tema de la libertad. </w:t>
      </w:r>
    </w:p>
    <w:p w:rsidR="005A4A75" w:rsidRPr="00AC1290" w:rsidRDefault="005A4A75" w:rsidP="005A4A75">
      <w:pPr>
        <w:pStyle w:val="Prrafodelista"/>
        <w:numPr>
          <w:ilvl w:val="0"/>
          <w:numId w:val="4"/>
        </w:numPr>
        <w:spacing w:after="0"/>
        <w:jc w:val="both"/>
        <w:rPr>
          <w:rFonts w:cstheme="minorHAnsi"/>
          <w:b/>
          <w:bCs/>
          <w:sz w:val="20"/>
          <w:szCs w:val="20"/>
          <w:u w:val="single"/>
        </w:rPr>
      </w:pPr>
      <w:r w:rsidRPr="00AC1290">
        <w:rPr>
          <w:rFonts w:cstheme="minorHAnsi"/>
          <w:color w:val="4D4D4D"/>
          <w:sz w:val="20"/>
          <w:szCs w:val="20"/>
          <w:shd w:val="clear" w:color="auto" w:fill="FFFFFF"/>
        </w:rPr>
        <w:t>En relación con la literatura chilena, se propone el análisis tanto de novelas como de poemas, invitando a los y las estudiantes a reflexionar acerca del contexto sociocultural de producción de la obra, permitiendo así que amplíen el significado de esta mediante su propia interpretación personal. Es así como esta unidad busca que los y las estudiantes reconozcan e interpreten obras literarias que presentan una visión particular de la sociedad, en la cual las personas se ven influenciadas por diversas situaciones que las impulsan a rebelarse ante el orden establecido, o a desafiar a la condición humana. </w:t>
      </w:r>
    </w:p>
    <w:p w:rsidR="00131679" w:rsidRPr="00AC1290" w:rsidRDefault="00131679" w:rsidP="00131679">
      <w:pPr>
        <w:spacing w:after="0"/>
        <w:jc w:val="both"/>
        <w:rPr>
          <w:rFonts w:cstheme="minorHAnsi"/>
          <w:sz w:val="20"/>
          <w:szCs w:val="20"/>
        </w:rPr>
      </w:pPr>
    </w:p>
    <w:p w:rsidR="00131679" w:rsidRPr="00AC1290" w:rsidRDefault="00131679" w:rsidP="00131679">
      <w:pPr>
        <w:spacing w:after="0"/>
        <w:jc w:val="both"/>
        <w:rPr>
          <w:rFonts w:cstheme="minorHAnsi"/>
          <w:b/>
          <w:sz w:val="20"/>
          <w:szCs w:val="20"/>
          <w:u w:val="single"/>
        </w:rPr>
      </w:pPr>
      <w:r w:rsidRPr="00AC1290">
        <w:rPr>
          <w:rFonts w:cstheme="minorHAnsi"/>
          <w:b/>
          <w:sz w:val="20"/>
          <w:szCs w:val="20"/>
          <w:u w:val="single"/>
        </w:rPr>
        <w:t>Meta de Aprendizaje</w:t>
      </w:r>
      <w:r w:rsidR="005A4A75" w:rsidRPr="00AC1290">
        <w:rPr>
          <w:rFonts w:cstheme="minorHAnsi"/>
          <w:b/>
          <w:sz w:val="20"/>
          <w:szCs w:val="20"/>
          <w:u w:val="single"/>
        </w:rPr>
        <w:t xml:space="preserve"> (EPA)</w:t>
      </w:r>
    </w:p>
    <w:p w:rsidR="00131679" w:rsidRPr="00AC1290" w:rsidRDefault="005A4A75" w:rsidP="005A4A75">
      <w:pPr>
        <w:pStyle w:val="Prrafodelista"/>
        <w:numPr>
          <w:ilvl w:val="0"/>
          <w:numId w:val="5"/>
        </w:numPr>
        <w:spacing w:after="0"/>
        <w:jc w:val="both"/>
        <w:rPr>
          <w:rFonts w:cstheme="minorHAnsi"/>
          <w:sz w:val="20"/>
          <w:szCs w:val="20"/>
        </w:rPr>
      </w:pPr>
      <w:r w:rsidRPr="00AC1290">
        <w:rPr>
          <w:rFonts w:cstheme="minorHAnsi"/>
          <w:color w:val="454545"/>
          <w:sz w:val="20"/>
          <w:szCs w:val="20"/>
          <w:shd w:val="clear" w:color="auto" w:fill="FFFFFF"/>
        </w:rPr>
        <w:t>Crear textos líricos, basados en el poema Los Profesores de Nicanor Parra, para expresar las características esenciales de la poesía y la anti poesía, con el fin de manifestar su visión de mundo y valorar las ideas y creencias propias y ajenas.</w:t>
      </w:r>
    </w:p>
    <w:p w:rsidR="00131679" w:rsidRPr="00AC1290" w:rsidRDefault="00131679" w:rsidP="00131679">
      <w:pPr>
        <w:spacing w:after="0"/>
        <w:jc w:val="both"/>
        <w:rPr>
          <w:rFonts w:cstheme="minorHAnsi"/>
          <w:b/>
          <w:sz w:val="20"/>
          <w:szCs w:val="20"/>
          <w:u w:val="single"/>
        </w:rPr>
      </w:pPr>
    </w:p>
    <w:p w:rsidR="00131679" w:rsidRPr="00AC1290" w:rsidRDefault="00131679" w:rsidP="00131679">
      <w:pPr>
        <w:spacing w:after="0"/>
        <w:jc w:val="both"/>
        <w:rPr>
          <w:rFonts w:cstheme="minorHAnsi"/>
          <w:b/>
          <w:sz w:val="20"/>
          <w:szCs w:val="20"/>
          <w:u w:val="single"/>
        </w:rPr>
      </w:pPr>
      <w:r w:rsidRPr="00AC1290">
        <w:rPr>
          <w:rFonts w:cstheme="minorHAnsi"/>
          <w:b/>
          <w:sz w:val="20"/>
          <w:szCs w:val="20"/>
          <w:u w:val="single"/>
        </w:rPr>
        <w:t xml:space="preserve">Objetivo de Aprendizaje: </w:t>
      </w:r>
    </w:p>
    <w:p w:rsidR="00AC1290" w:rsidRPr="00AC1290" w:rsidRDefault="00AC1290" w:rsidP="00131679">
      <w:pPr>
        <w:spacing w:after="0"/>
        <w:jc w:val="both"/>
        <w:rPr>
          <w:rFonts w:cstheme="minorHAnsi"/>
          <w:color w:val="4D4D4D"/>
          <w:sz w:val="20"/>
          <w:szCs w:val="20"/>
          <w:shd w:val="clear" w:color="auto" w:fill="FFFFFF"/>
        </w:rPr>
      </w:pPr>
    </w:p>
    <w:p w:rsidR="00131679" w:rsidRPr="00AC1290" w:rsidRDefault="00AC1290" w:rsidP="00AC1290">
      <w:pPr>
        <w:pStyle w:val="Prrafodelista"/>
        <w:numPr>
          <w:ilvl w:val="0"/>
          <w:numId w:val="5"/>
        </w:numPr>
        <w:spacing w:after="0"/>
        <w:jc w:val="both"/>
        <w:rPr>
          <w:rFonts w:cstheme="minorHAnsi"/>
          <w:sz w:val="20"/>
          <w:szCs w:val="20"/>
        </w:rPr>
      </w:pPr>
      <w:r w:rsidRPr="00AC1290">
        <w:rPr>
          <w:rFonts w:cstheme="minorHAnsi"/>
          <w:color w:val="4D4D4D"/>
          <w:sz w:val="20"/>
          <w:szCs w:val="20"/>
          <w:shd w:val="clear" w:color="auto" w:fill="FFFFFF"/>
        </w:rPr>
        <w:t>Analizar los poemas leídos para enriquecer su comprensión, considerando, cuando sea pertinente: -Los símbolos presentes en el texto. -La actitud del hablante hacia el tema que aborda. -El significado o el efecto que produce el uso de lenguaje figurado en el poema. -El efecto que tiene el uso de repeticiones (de estructuras, sonidos, palabras o ideas) en el poema. -La relación entre los aspectos formales y el significado del poema. -Relaciones intertextuales con otras obras.</w:t>
      </w:r>
    </w:p>
    <w:p w:rsidR="00131679" w:rsidRDefault="00131679" w:rsidP="00131679">
      <w:pPr>
        <w:spacing w:after="0"/>
        <w:jc w:val="both"/>
        <w:rPr>
          <w:szCs w:val="24"/>
        </w:rPr>
      </w:pPr>
    </w:p>
    <w:p w:rsidR="00131679" w:rsidRDefault="00131679" w:rsidP="00131679">
      <w:pPr>
        <w:spacing w:after="0"/>
        <w:jc w:val="both"/>
        <w:rPr>
          <w:szCs w:val="24"/>
        </w:rPr>
      </w:pPr>
      <w:r w:rsidRPr="006A327D">
        <w:rPr>
          <w:b/>
          <w:szCs w:val="24"/>
        </w:rPr>
        <w:t>Actividad de Inicio</w:t>
      </w:r>
      <w:r>
        <w:rPr>
          <w:szCs w:val="24"/>
        </w:rPr>
        <w:t xml:space="preserve"> (</w:t>
      </w:r>
      <w:r w:rsidRPr="001C6DD5">
        <w:rPr>
          <w:color w:val="FF0000"/>
          <w:szCs w:val="24"/>
        </w:rPr>
        <w:t>1</w:t>
      </w:r>
      <w:r w:rsidR="006A327D">
        <w:rPr>
          <w:color w:val="FF0000"/>
          <w:szCs w:val="24"/>
        </w:rPr>
        <w:t>0</w:t>
      </w:r>
      <w:r w:rsidRPr="001C6DD5">
        <w:rPr>
          <w:color w:val="FF0000"/>
          <w:szCs w:val="24"/>
        </w:rPr>
        <w:t xml:space="preserve"> minutos</w:t>
      </w:r>
      <w:r>
        <w:rPr>
          <w:szCs w:val="24"/>
        </w:rPr>
        <w:t>)</w:t>
      </w:r>
    </w:p>
    <w:p w:rsidR="00131679" w:rsidRDefault="00131679" w:rsidP="00131679">
      <w:pPr>
        <w:spacing w:after="0"/>
        <w:jc w:val="both"/>
        <w:rPr>
          <w:szCs w:val="24"/>
        </w:rPr>
      </w:pPr>
    </w:p>
    <w:p w:rsidR="00131679" w:rsidRDefault="006A327D" w:rsidP="00131679">
      <w:pPr>
        <w:pStyle w:val="Prrafodelista"/>
        <w:numPr>
          <w:ilvl w:val="0"/>
          <w:numId w:val="1"/>
        </w:numPr>
        <w:spacing w:after="0"/>
        <w:jc w:val="both"/>
        <w:rPr>
          <w:b/>
          <w:szCs w:val="24"/>
        </w:rPr>
      </w:pPr>
      <w:r>
        <w:rPr>
          <w:b/>
          <w:szCs w:val="24"/>
        </w:rPr>
        <w:t>Lea</w:t>
      </w:r>
      <w:r w:rsidR="00131679" w:rsidRPr="00213127">
        <w:rPr>
          <w:b/>
          <w:szCs w:val="24"/>
        </w:rPr>
        <w:t xml:space="preserve"> </w:t>
      </w:r>
      <w:r w:rsidR="00131679">
        <w:rPr>
          <w:b/>
          <w:szCs w:val="24"/>
        </w:rPr>
        <w:t xml:space="preserve">el poema </w:t>
      </w:r>
      <w:proofErr w:type="spellStart"/>
      <w:r w:rsidR="00131679">
        <w:rPr>
          <w:b/>
          <w:szCs w:val="24"/>
        </w:rPr>
        <w:t>Autoretrato</w:t>
      </w:r>
      <w:proofErr w:type="spellEnd"/>
      <w:r w:rsidR="00131679">
        <w:rPr>
          <w:b/>
          <w:szCs w:val="24"/>
        </w:rPr>
        <w:t xml:space="preserve"> de Nicanor Parra y responda</w:t>
      </w:r>
      <w:r>
        <w:rPr>
          <w:b/>
          <w:szCs w:val="24"/>
        </w:rPr>
        <w:t>,</w:t>
      </w:r>
      <w:r w:rsidR="00131679">
        <w:rPr>
          <w:b/>
          <w:szCs w:val="24"/>
        </w:rPr>
        <w:t xml:space="preserve"> </w:t>
      </w:r>
      <w:r w:rsidR="00131679" w:rsidRPr="00213127">
        <w:rPr>
          <w:b/>
          <w:szCs w:val="24"/>
        </w:rPr>
        <w:t xml:space="preserve"> </w:t>
      </w:r>
      <w:r>
        <w:rPr>
          <w:b/>
          <w:szCs w:val="24"/>
        </w:rPr>
        <w:t xml:space="preserve">en los espacios asignados en este </w:t>
      </w:r>
      <w:r w:rsidRPr="00213127">
        <w:rPr>
          <w:b/>
          <w:szCs w:val="24"/>
        </w:rPr>
        <w:t>archivo digital</w:t>
      </w:r>
      <w:r>
        <w:rPr>
          <w:b/>
          <w:szCs w:val="24"/>
        </w:rPr>
        <w:t>,</w:t>
      </w:r>
      <w:r w:rsidRPr="00213127">
        <w:rPr>
          <w:b/>
          <w:szCs w:val="24"/>
        </w:rPr>
        <w:t xml:space="preserve"> </w:t>
      </w:r>
      <w:r w:rsidR="00131679" w:rsidRPr="00213127">
        <w:rPr>
          <w:b/>
          <w:szCs w:val="24"/>
        </w:rPr>
        <w:t>a las interrogantes que se plantean a continuación:</w:t>
      </w:r>
    </w:p>
    <w:p w:rsidR="00131679" w:rsidRDefault="00131679" w:rsidP="00131679">
      <w:pPr>
        <w:pStyle w:val="Prrafodelista"/>
        <w:spacing w:after="0"/>
        <w:ind w:left="1080"/>
        <w:jc w:val="both"/>
        <w:rPr>
          <w:b/>
          <w:szCs w:val="24"/>
        </w:rPr>
      </w:pPr>
    </w:p>
    <w:tbl>
      <w:tblPr>
        <w:tblW w:w="4500" w:type="pct"/>
        <w:jc w:val="center"/>
        <w:tblCellSpacing w:w="15" w:type="dxa"/>
        <w:tblCellMar>
          <w:left w:w="0" w:type="dxa"/>
          <w:right w:w="0" w:type="dxa"/>
        </w:tblCellMar>
        <w:tblLook w:val="04A0" w:firstRow="1" w:lastRow="0" w:firstColumn="1" w:lastColumn="0" w:noHBand="0" w:noVBand="1"/>
      </w:tblPr>
      <w:tblGrid>
        <w:gridCol w:w="7708"/>
      </w:tblGrid>
      <w:tr w:rsidR="00131679" w:rsidRPr="00131679" w:rsidTr="00131679">
        <w:trPr>
          <w:tblCellSpacing w:w="15" w:type="dxa"/>
          <w:jc w:val="center"/>
        </w:trPr>
        <w:tc>
          <w:tcPr>
            <w:tcW w:w="0" w:type="auto"/>
            <w:vAlign w:val="center"/>
            <w:hideMark/>
          </w:tcPr>
          <w:p w:rsidR="00131679" w:rsidRPr="00131679" w:rsidRDefault="00131679" w:rsidP="00131679">
            <w:pPr>
              <w:spacing w:after="0" w:line="240" w:lineRule="auto"/>
              <w:rPr>
                <w:rFonts w:eastAsia="Times New Roman" w:cstheme="minorHAnsi"/>
                <w:sz w:val="24"/>
                <w:szCs w:val="24"/>
                <w:lang w:eastAsia="es-ES"/>
              </w:rPr>
            </w:pPr>
            <w:r w:rsidRPr="000E1979">
              <w:rPr>
                <w:rFonts w:eastAsia="Times New Roman" w:cstheme="minorHAnsi"/>
                <w:b/>
                <w:bCs/>
                <w:sz w:val="20"/>
                <w:szCs w:val="20"/>
                <w:lang w:eastAsia="es-ES"/>
              </w:rPr>
              <w:t xml:space="preserve">                             </w:t>
            </w:r>
            <w:r w:rsidR="000E1979">
              <w:rPr>
                <w:rFonts w:eastAsia="Times New Roman" w:cstheme="minorHAnsi"/>
                <w:b/>
                <w:bCs/>
                <w:sz w:val="20"/>
                <w:szCs w:val="20"/>
                <w:lang w:eastAsia="es-ES"/>
              </w:rPr>
              <w:t xml:space="preserve">       </w:t>
            </w:r>
            <w:r w:rsidRPr="00131679">
              <w:rPr>
                <w:rFonts w:eastAsia="Times New Roman" w:cstheme="minorHAnsi"/>
                <w:b/>
                <w:bCs/>
                <w:sz w:val="20"/>
                <w:szCs w:val="20"/>
                <w:lang w:eastAsia="es-ES"/>
              </w:rPr>
              <w:t>AUTORRETRATO</w:t>
            </w:r>
          </w:p>
        </w:tc>
      </w:tr>
      <w:tr w:rsidR="00131679" w:rsidRPr="00131679" w:rsidTr="00131679">
        <w:trPr>
          <w:tblCellSpacing w:w="15" w:type="dxa"/>
          <w:jc w:val="center"/>
        </w:trPr>
        <w:tc>
          <w:tcPr>
            <w:tcW w:w="0" w:type="auto"/>
            <w:vAlign w:val="center"/>
            <w:hideMark/>
          </w:tcPr>
          <w:p w:rsidR="00131679" w:rsidRPr="00131679" w:rsidRDefault="00131679" w:rsidP="00131679">
            <w:pPr>
              <w:spacing w:after="0" w:line="240" w:lineRule="auto"/>
              <w:jc w:val="right"/>
              <w:rPr>
                <w:rFonts w:eastAsia="Times New Roman" w:cstheme="minorHAnsi"/>
                <w:sz w:val="24"/>
                <w:szCs w:val="24"/>
                <w:lang w:eastAsia="es-ES"/>
              </w:rPr>
            </w:pPr>
          </w:p>
        </w:tc>
      </w:tr>
      <w:tr w:rsidR="00131679" w:rsidRPr="00131679" w:rsidTr="00131679">
        <w:trPr>
          <w:tblCellSpacing w:w="15" w:type="dxa"/>
          <w:jc w:val="center"/>
        </w:trPr>
        <w:tc>
          <w:tcPr>
            <w:tcW w:w="0" w:type="auto"/>
            <w:vAlign w:val="center"/>
            <w:hideMark/>
          </w:tcPr>
          <w:p w:rsidR="00131679" w:rsidRPr="00131679" w:rsidRDefault="00131679" w:rsidP="00131679">
            <w:pPr>
              <w:spacing w:after="0" w:line="240" w:lineRule="auto"/>
              <w:rPr>
                <w:rFonts w:eastAsia="Times New Roman" w:cstheme="minorHAnsi"/>
                <w:sz w:val="24"/>
                <w:szCs w:val="24"/>
                <w:lang w:eastAsia="es-ES"/>
              </w:rPr>
            </w:pPr>
          </w:p>
        </w:tc>
      </w:tr>
    </w:tbl>
    <w:p w:rsidR="00131679" w:rsidRPr="00131679" w:rsidRDefault="00131679" w:rsidP="00131679">
      <w:pPr>
        <w:spacing w:after="0" w:line="240" w:lineRule="auto"/>
        <w:rPr>
          <w:rFonts w:eastAsia="Times New Roman" w:cstheme="minorHAnsi"/>
          <w:vanish/>
          <w:sz w:val="24"/>
          <w:szCs w:val="24"/>
          <w:lang w:eastAsia="es-ES"/>
        </w:rPr>
      </w:pPr>
    </w:p>
    <w:tbl>
      <w:tblPr>
        <w:tblW w:w="2584" w:type="pct"/>
        <w:jc w:val="center"/>
        <w:tblCellSpacing w:w="0" w:type="dxa"/>
        <w:tblCellMar>
          <w:left w:w="0" w:type="dxa"/>
          <w:right w:w="0" w:type="dxa"/>
        </w:tblCellMar>
        <w:tblLook w:val="04A0" w:firstRow="1" w:lastRow="0" w:firstColumn="1" w:lastColumn="0" w:noHBand="0" w:noVBand="1"/>
      </w:tblPr>
      <w:tblGrid>
        <w:gridCol w:w="4395"/>
      </w:tblGrid>
      <w:tr w:rsidR="00131679" w:rsidRPr="00131679" w:rsidTr="00131679">
        <w:trPr>
          <w:tblCellSpacing w:w="0" w:type="dxa"/>
          <w:jc w:val="center"/>
        </w:trPr>
        <w:tc>
          <w:tcPr>
            <w:tcW w:w="5000" w:type="pct"/>
            <w:vAlign w:val="center"/>
            <w:hideMark/>
          </w:tcPr>
          <w:p w:rsidR="00131679" w:rsidRPr="00131679" w:rsidRDefault="006A327D" w:rsidP="00131679">
            <w:pPr>
              <w:spacing w:after="0" w:line="240" w:lineRule="auto"/>
              <w:rPr>
                <w:rFonts w:eastAsia="Times New Roman" w:cstheme="minorHAnsi"/>
                <w:sz w:val="24"/>
                <w:szCs w:val="24"/>
                <w:lang w:eastAsia="es-ES"/>
              </w:rPr>
            </w:pPr>
            <w:r w:rsidRPr="000E1979">
              <w:rPr>
                <w:rFonts w:eastAsia="Times New Roman" w:cstheme="minorHAnsi"/>
                <w:sz w:val="24"/>
                <w:szCs w:val="24"/>
                <w:lang w:eastAsia="es-ES"/>
              </w:rPr>
              <w:t xml:space="preserve">                                                  Nicanor Parra</w:t>
            </w:r>
            <w:r w:rsidR="00131679" w:rsidRPr="00131679">
              <w:rPr>
                <w:rFonts w:eastAsia="Times New Roman" w:cstheme="minorHAnsi"/>
                <w:sz w:val="24"/>
                <w:szCs w:val="24"/>
                <w:lang w:eastAsia="es-ES"/>
              </w:rPr>
              <w:br/>
            </w:r>
            <w:r w:rsidR="00131679" w:rsidRPr="00131679">
              <w:rPr>
                <w:rFonts w:eastAsia="Times New Roman" w:cstheme="minorHAnsi"/>
                <w:sz w:val="20"/>
                <w:szCs w:val="20"/>
                <w:lang w:eastAsia="es-ES"/>
              </w:rPr>
              <w:t>Considerad, muchachos,</w:t>
            </w:r>
            <w:r w:rsidR="00131679" w:rsidRPr="00131679">
              <w:rPr>
                <w:rFonts w:eastAsia="Times New Roman" w:cstheme="minorHAnsi"/>
                <w:sz w:val="24"/>
                <w:szCs w:val="24"/>
                <w:lang w:eastAsia="es-ES"/>
              </w:rPr>
              <w:br/>
            </w:r>
            <w:r w:rsidR="00131679" w:rsidRPr="00131679">
              <w:rPr>
                <w:rFonts w:eastAsia="Times New Roman" w:cstheme="minorHAnsi"/>
                <w:sz w:val="20"/>
                <w:szCs w:val="20"/>
                <w:lang w:eastAsia="es-ES"/>
              </w:rPr>
              <w:t>Este gabán de fraile mendicante:</w:t>
            </w:r>
            <w:r w:rsidR="00131679" w:rsidRPr="00131679">
              <w:rPr>
                <w:rFonts w:eastAsia="Times New Roman" w:cstheme="minorHAnsi"/>
                <w:sz w:val="24"/>
                <w:szCs w:val="24"/>
                <w:lang w:eastAsia="es-ES"/>
              </w:rPr>
              <w:br/>
            </w:r>
            <w:r w:rsidR="00131679" w:rsidRPr="00131679">
              <w:rPr>
                <w:rFonts w:eastAsia="Times New Roman" w:cstheme="minorHAnsi"/>
                <w:sz w:val="20"/>
                <w:szCs w:val="20"/>
                <w:lang w:eastAsia="es-ES"/>
              </w:rPr>
              <w:t>Soy profesor en un liceo obscuro,</w:t>
            </w:r>
            <w:r w:rsidR="00131679" w:rsidRPr="00131679">
              <w:rPr>
                <w:rFonts w:eastAsia="Times New Roman" w:cstheme="minorHAnsi"/>
                <w:sz w:val="24"/>
                <w:szCs w:val="24"/>
                <w:lang w:eastAsia="es-ES"/>
              </w:rPr>
              <w:br/>
            </w:r>
            <w:r w:rsidR="00131679" w:rsidRPr="00131679">
              <w:rPr>
                <w:rFonts w:eastAsia="Times New Roman" w:cstheme="minorHAnsi"/>
                <w:sz w:val="20"/>
                <w:szCs w:val="20"/>
                <w:lang w:eastAsia="es-ES"/>
              </w:rPr>
              <w:t>He perdido la voz haciendo clases.</w:t>
            </w:r>
            <w:r w:rsidR="00131679" w:rsidRPr="00131679">
              <w:rPr>
                <w:rFonts w:eastAsia="Times New Roman" w:cstheme="minorHAnsi"/>
                <w:sz w:val="24"/>
                <w:szCs w:val="24"/>
                <w:lang w:eastAsia="es-ES"/>
              </w:rPr>
              <w:br/>
            </w:r>
            <w:r w:rsidR="00131679" w:rsidRPr="00131679">
              <w:rPr>
                <w:rFonts w:eastAsia="Times New Roman" w:cstheme="minorHAnsi"/>
                <w:sz w:val="20"/>
                <w:szCs w:val="20"/>
                <w:lang w:eastAsia="es-ES"/>
              </w:rPr>
              <w:t>(Después de todo o nada</w:t>
            </w:r>
            <w:r w:rsidR="00131679" w:rsidRPr="00131679">
              <w:rPr>
                <w:rFonts w:eastAsia="Times New Roman" w:cstheme="minorHAnsi"/>
                <w:sz w:val="24"/>
                <w:szCs w:val="24"/>
                <w:lang w:eastAsia="es-ES"/>
              </w:rPr>
              <w:br/>
            </w:r>
            <w:r w:rsidR="00131679" w:rsidRPr="00131679">
              <w:rPr>
                <w:rFonts w:eastAsia="Times New Roman" w:cstheme="minorHAnsi"/>
                <w:sz w:val="20"/>
                <w:szCs w:val="20"/>
                <w:lang w:eastAsia="es-ES"/>
              </w:rPr>
              <w:t>Hago cuarenta horas semanales).</w:t>
            </w:r>
            <w:r w:rsidR="00131679" w:rsidRPr="00131679">
              <w:rPr>
                <w:rFonts w:eastAsia="Times New Roman" w:cstheme="minorHAnsi"/>
                <w:sz w:val="24"/>
                <w:szCs w:val="24"/>
                <w:lang w:eastAsia="es-ES"/>
              </w:rPr>
              <w:br/>
            </w:r>
            <w:r w:rsidR="00131679" w:rsidRPr="00131679">
              <w:rPr>
                <w:rFonts w:eastAsia="Times New Roman" w:cstheme="minorHAnsi"/>
                <w:sz w:val="20"/>
                <w:szCs w:val="20"/>
                <w:lang w:eastAsia="es-ES"/>
              </w:rPr>
              <w:t>¿Qué les dice mi cara abofeteada?</w:t>
            </w:r>
            <w:r w:rsidR="00131679" w:rsidRPr="00131679">
              <w:rPr>
                <w:rFonts w:eastAsia="Times New Roman" w:cstheme="minorHAnsi"/>
                <w:sz w:val="24"/>
                <w:szCs w:val="24"/>
                <w:lang w:eastAsia="es-ES"/>
              </w:rPr>
              <w:br/>
            </w:r>
            <w:r w:rsidR="00131679" w:rsidRPr="00131679">
              <w:rPr>
                <w:rFonts w:eastAsia="Times New Roman" w:cstheme="minorHAnsi"/>
                <w:sz w:val="20"/>
                <w:szCs w:val="20"/>
                <w:lang w:eastAsia="es-ES"/>
              </w:rPr>
              <w:t>¡Verdad que inspira lástima mirarme!</w:t>
            </w:r>
            <w:r w:rsidR="00131679" w:rsidRPr="00131679">
              <w:rPr>
                <w:rFonts w:eastAsia="Times New Roman" w:cstheme="minorHAnsi"/>
                <w:sz w:val="24"/>
                <w:szCs w:val="24"/>
                <w:lang w:eastAsia="es-ES"/>
              </w:rPr>
              <w:br/>
            </w:r>
            <w:r w:rsidR="00131679" w:rsidRPr="00131679">
              <w:rPr>
                <w:rFonts w:eastAsia="Times New Roman" w:cstheme="minorHAnsi"/>
                <w:sz w:val="20"/>
                <w:szCs w:val="20"/>
                <w:lang w:eastAsia="es-ES"/>
              </w:rPr>
              <w:t>Y qué les sugieren estos zapatos de cura</w:t>
            </w:r>
            <w:r w:rsidR="00131679" w:rsidRPr="00131679">
              <w:rPr>
                <w:rFonts w:eastAsia="Times New Roman" w:cstheme="minorHAnsi"/>
                <w:sz w:val="24"/>
                <w:szCs w:val="24"/>
                <w:lang w:eastAsia="es-ES"/>
              </w:rPr>
              <w:br/>
            </w:r>
            <w:r w:rsidR="00131679" w:rsidRPr="00131679">
              <w:rPr>
                <w:rFonts w:eastAsia="Times New Roman" w:cstheme="minorHAnsi"/>
                <w:sz w:val="20"/>
                <w:szCs w:val="20"/>
                <w:lang w:eastAsia="es-ES"/>
              </w:rPr>
              <w:t>Que envejecieron sin arte ni parte.</w:t>
            </w:r>
            <w:r w:rsidR="00131679" w:rsidRPr="00131679">
              <w:rPr>
                <w:rFonts w:eastAsia="Times New Roman" w:cstheme="minorHAnsi"/>
                <w:sz w:val="24"/>
                <w:szCs w:val="24"/>
                <w:lang w:eastAsia="es-ES"/>
              </w:rPr>
              <w:br/>
            </w:r>
            <w:r w:rsidR="00131679" w:rsidRPr="00131679">
              <w:rPr>
                <w:rFonts w:eastAsia="Times New Roman" w:cstheme="minorHAnsi"/>
                <w:sz w:val="24"/>
                <w:szCs w:val="24"/>
                <w:lang w:eastAsia="es-ES"/>
              </w:rPr>
              <w:br/>
            </w:r>
            <w:r w:rsidR="00131679" w:rsidRPr="00131679">
              <w:rPr>
                <w:rFonts w:eastAsia="Times New Roman" w:cstheme="minorHAnsi"/>
                <w:sz w:val="20"/>
                <w:szCs w:val="20"/>
                <w:lang w:eastAsia="es-ES"/>
              </w:rPr>
              <w:t>En materia de ojos, a tres metros</w:t>
            </w:r>
            <w:r w:rsidR="00131679" w:rsidRPr="00131679">
              <w:rPr>
                <w:rFonts w:eastAsia="Times New Roman" w:cstheme="minorHAnsi"/>
                <w:sz w:val="24"/>
                <w:szCs w:val="24"/>
                <w:lang w:eastAsia="es-ES"/>
              </w:rPr>
              <w:br/>
            </w:r>
            <w:r w:rsidR="00131679" w:rsidRPr="00131679">
              <w:rPr>
                <w:rFonts w:eastAsia="Times New Roman" w:cstheme="minorHAnsi"/>
                <w:sz w:val="20"/>
                <w:szCs w:val="20"/>
                <w:lang w:eastAsia="es-ES"/>
              </w:rPr>
              <w:t>No reconozco ni a mi propia madre.</w:t>
            </w:r>
            <w:r w:rsidR="00131679" w:rsidRPr="00131679">
              <w:rPr>
                <w:rFonts w:eastAsia="Times New Roman" w:cstheme="minorHAnsi"/>
                <w:sz w:val="24"/>
                <w:szCs w:val="24"/>
                <w:lang w:eastAsia="es-ES"/>
              </w:rPr>
              <w:br/>
            </w:r>
            <w:r w:rsidR="00131679" w:rsidRPr="00131679">
              <w:rPr>
                <w:rFonts w:eastAsia="Times New Roman" w:cstheme="minorHAnsi"/>
                <w:sz w:val="20"/>
                <w:szCs w:val="20"/>
                <w:lang w:eastAsia="es-ES"/>
              </w:rPr>
              <w:t>¿Qué me sucede? -¡Nada!</w:t>
            </w:r>
            <w:r w:rsidR="00131679" w:rsidRPr="00131679">
              <w:rPr>
                <w:rFonts w:eastAsia="Times New Roman" w:cstheme="minorHAnsi"/>
                <w:sz w:val="24"/>
                <w:szCs w:val="24"/>
                <w:lang w:eastAsia="es-ES"/>
              </w:rPr>
              <w:br/>
            </w:r>
            <w:r w:rsidR="00131679" w:rsidRPr="00131679">
              <w:rPr>
                <w:rFonts w:eastAsia="Times New Roman" w:cstheme="minorHAnsi"/>
                <w:sz w:val="20"/>
                <w:szCs w:val="20"/>
                <w:lang w:eastAsia="es-ES"/>
              </w:rPr>
              <w:t>Me los he arruinado haciendo clases:</w:t>
            </w:r>
            <w:r w:rsidR="00131679" w:rsidRPr="00131679">
              <w:rPr>
                <w:rFonts w:eastAsia="Times New Roman" w:cstheme="minorHAnsi"/>
                <w:sz w:val="24"/>
                <w:szCs w:val="24"/>
                <w:lang w:eastAsia="es-ES"/>
              </w:rPr>
              <w:br/>
            </w:r>
            <w:r w:rsidR="00131679" w:rsidRPr="00131679">
              <w:rPr>
                <w:rFonts w:eastAsia="Times New Roman" w:cstheme="minorHAnsi"/>
                <w:sz w:val="20"/>
                <w:szCs w:val="20"/>
                <w:lang w:eastAsia="es-ES"/>
              </w:rPr>
              <w:t>La mala luz, el sol,</w:t>
            </w:r>
            <w:r w:rsidR="00131679" w:rsidRPr="00131679">
              <w:rPr>
                <w:rFonts w:eastAsia="Times New Roman" w:cstheme="minorHAnsi"/>
                <w:sz w:val="24"/>
                <w:szCs w:val="24"/>
                <w:lang w:eastAsia="es-ES"/>
              </w:rPr>
              <w:br/>
            </w:r>
            <w:r w:rsidR="00131679" w:rsidRPr="00131679">
              <w:rPr>
                <w:rFonts w:eastAsia="Times New Roman" w:cstheme="minorHAnsi"/>
                <w:sz w:val="20"/>
                <w:szCs w:val="20"/>
                <w:lang w:eastAsia="es-ES"/>
              </w:rPr>
              <w:t>La venenosa</w:t>
            </w:r>
            <w:r w:rsidR="00131679" w:rsidRPr="00131679">
              <w:rPr>
                <w:rFonts w:eastAsia="Times New Roman" w:cstheme="minorHAnsi"/>
                <w:b/>
                <w:bCs/>
                <w:sz w:val="20"/>
                <w:szCs w:val="20"/>
                <w:lang w:eastAsia="es-ES"/>
              </w:rPr>
              <w:t> </w:t>
            </w:r>
            <w:r w:rsidR="00131679" w:rsidRPr="00131679">
              <w:rPr>
                <w:rFonts w:eastAsia="Times New Roman" w:cstheme="minorHAnsi"/>
                <w:sz w:val="20"/>
                <w:szCs w:val="20"/>
                <w:lang w:eastAsia="es-ES"/>
              </w:rPr>
              <w:t>luna miserable.</w:t>
            </w:r>
            <w:r w:rsidR="00131679" w:rsidRPr="00131679">
              <w:rPr>
                <w:rFonts w:eastAsia="Times New Roman" w:cstheme="minorHAnsi"/>
                <w:sz w:val="24"/>
                <w:szCs w:val="24"/>
                <w:lang w:eastAsia="es-ES"/>
              </w:rPr>
              <w:br/>
            </w:r>
            <w:r w:rsidR="00131679" w:rsidRPr="00131679">
              <w:rPr>
                <w:rFonts w:eastAsia="Times New Roman" w:cstheme="minorHAnsi"/>
                <w:sz w:val="20"/>
                <w:szCs w:val="20"/>
                <w:lang w:eastAsia="es-ES"/>
              </w:rPr>
              <w:t>Y todo ¡para qué!</w:t>
            </w:r>
            <w:r w:rsidR="00131679" w:rsidRPr="00131679">
              <w:rPr>
                <w:rFonts w:eastAsia="Times New Roman" w:cstheme="minorHAnsi"/>
                <w:sz w:val="24"/>
                <w:szCs w:val="24"/>
                <w:lang w:eastAsia="es-ES"/>
              </w:rPr>
              <w:br/>
            </w:r>
            <w:r w:rsidR="00131679" w:rsidRPr="00131679">
              <w:rPr>
                <w:rFonts w:eastAsia="Times New Roman" w:cstheme="minorHAnsi"/>
                <w:sz w:val="20"/>
                <w:szCs w:val="20"/>
                <w:lang w:eastAsia="es-ES"/>
              </w:rPr>
              <w:t>Para ganar un pan imperdonable</w:t>
            </w:r>
            <w:r w:rsidR="00131679" w:rsidRPr="00131679">
              <w:rPr>
                <w:rFonts w:eastAsia="Times New Roman" w:cstheme="minorHAnsi"/>
                <w:sz w:val="24"/>
                <w:szCs w:val="24"/>
                <w:lang w:eastAsia="es-ES"/>
              </w:rPr>
              <w:br/>
            </w:r>
            <w:r w:rsidR="00131679" w:rsidRPr="00131679">
              <w:rPr>
                <w:rFonts w:eastAsia="Times New Roman" w:cstheme="minorHAnsi"/>
                <w:sz w:val="20"/>
                <w:szCs w:val="20"/>
                <w:lang w:eastAsia="es-ES"/>
              </w:rPr>
              <w:t>Duro como la cara del burgués</w:t>
            </w:r>
            <w:r w:rsidR="00131679" w:rsidRPr="00131679">
              <w:rPr>
                <w:rFonts w:eastAsia="Times New Roman" w:cstheme="minorHAnsi"/>
                <w:sz w:val="24"/>
                <w:szCs w:val="24"/>
                <w:lang w:eastAsia="es-ES"/>
              </w:rPr>
              <w:br/>
            </w:r>
            <w:r w:rsidR="00131679" w:rsidRPr="00131679">
              <w:rPr>
                <w:rFonts w:eastAsia="Times New Roman" w:cstheme="minorHAnsi"/>
                <w:sz w:val="20"/>
                <w:szCs w:val="20"/>
                <w:lang w:eastAsia="es-ES"/>
              </w:rPr>
              <w:t>Y con olor y con sabor a sangre.</w:t>
            </w:r>
            <w:r w:rsidR="00131679" w:rsidRPr="00131679">
              <w:rPr>
                <w:rFonts w:eastAsia="Times New Roman" w:cstheme="minorHAnsi"/>
                <w:sz w:val="24"/>
                <w:szCs w:val="24"/>
                <w:lang w:eastAsia="es-ES"/>
              </w:rPr>
              <w:br/>
            </w:r>
            <w:r w:rsidR="00131679" w:rsidRPr="00131679">
              <w:rPr>
                <w:rFonts w:eastAsia="Times New Roman" w:cstheme="minorHAnsi"/>
                <w:sz w:val="20"/>
                <w:szCs w:val="20"/>
                <w:lang w:eastAsia="es-ES"/>
              </w:rPr>
              <w:t>¡Para qué hemos nacido como hombres</w:t>
            </w:r>
            <w:r w:rsidR="00131679" w:rsidRPr="00131679">
              <w:rPr>
                <w:rFonts w:eastAsia="Times New Roman" w:cstheme="minorHAnsi"/>
                <w:sz w:val="24"/>
                <w:szCs w:val="24"/>
                <w:lang w:eastAsia="es-ES"/>
              </w:rPr>
              <w:br/>
            </w:r>
            <w:r w:rsidR="00131679" w:rsidRPr="00131679">
              <w:rPr>
                <w:rFonts w:eastAsia="Times New Roman" w:cstheme="minorHAnsi"/>
                <w:sz w:val="20"/>
                <w:szCs w:val="20"/>
                <w:lang w:eastAsia="es-ES"/>
              </w:rPr>
              <w:t>Si nos dan una muerte de animales!</w:t>
            </w:r>
            <w:r w:rsidR="00131679" w:rsidRPr="00131679">
              <w:rPr>
                <w:rFonts w:eastAsia="Times New Roman" w:cstheme="minorHAnsi"/>
                <w:sz w:val="24"/>
                <w:szCs w:val="24"/>
                <w:lang w:eastAsia="es-ES"/>
              </w:rPr>
              <w:br/>
            </w:r>
            <w:r w:rsidR="00131679" w:rsidRPr="00131679">
              <w:rPr>
                <w:rFonts w:eastAsia="Times New Roman" w:cstheme="minorHAnsi"/>
                <w:sz w:val="24"/>
                <w:szCs w:val="24"/>
                <w:lang w:eastAsia="es-ES"/>
              </w:rPr>
              <w:br/>
            </w:r>
            <w:r w:rsidR="00131679" w:rsidRPr="00131679">
              <w:rPr>
                <w:rFonts w:eastAsia="Times New Roman" w:cstheme="minorHAnsi"/>
                <w:sz w:val="20"/>
                <w:szCs w:val="20"/>
                <w:lang w:eastAsia="es-ES"/>
              </w:rPr>
              <w:t>Por el exceso de trabajo, a veces</w:t>
            </w:r>
            <w:r w:rsidR="00131679" w:rsidRPr="00131679">
              <w:rPr>
                <w:rFonts w:eastAsia="Times New Roman" w:cstheme="minorHAnsi"/>
                <w:sz w:val="24"/>
                <w:szCs w:val="24"/>
                <w:lang w:eastAsia="es-ES"/>
              </w:rPr>
              <w:br/>
            </w:r>
            <w:r w:rsidR="00131679" w:rsidRPr="00131679">
              <w:rPr>
                <w:rFonts w:eastAsia="Times New Roman" w:cstheme="minorHAnsi"/>
                <w:sz w:val="20"/>
                <w:szCs w:val="20"/>
                <w:lang w:eastAsia="es-ES"/>
              </w:rPr>
              <w:t>Veo formas extrañas en el aire,</w:t>
            </w:r>
            <w:r w:rsidR="00131679" w:rsidRPr="00131679">
              <w:rPr>
                <w:rFonts w:eastAsia="Times New Roman" w:cstheme="minorHAnsi"/>
                <w:sz w:val="24"/>
                <w:szCs w:val="24"/>
                <w:lang w:eastAsia="es-ES"/>
              </w:rPr>
              <w:br/>
            </w:r>
            <w:r w:rsidR="00131679" w:rsidRPr="00131679">
              <w:rPr>
                <w:rFonts w:eastAsia="Times New Roman" w:cstheme="minorHAnsi"/>
                <w:sz w:val="20"/>
                <w:szCs w:val="20"/>
                <w:lang w:eastAsia="es-ES"/>
              </w:rPr>
              <w:t>Oigo carreras locas,</w:t>
            </w:r>
            <w:r w:rsidR="00131679" w:rsidRPr="00131679">
              <w:rPr>
                <w:rFonts w:eastAsia="Times New Roman" w:cstheme="minorHAnsi"/>
                <w:sz w:val="24"/>
                <w:szCs w:val="24"/>
                <w:lang w:eastAsia="es-ES"/>
              </w:rPr>
              <w:br/>
            </w:r>
            <w:r w:rsidR="00131679" w:rsidRPr="00131679">
              <w:rPr>
                <w:rFonts w:eastAsia="Times New Roman" w:cstheme="minorHAnsi"/>
                <w:sz w:val="20"/>
                <w:szCs w:val="20"/>
                <w:lang w:eastAsia="es-ES"/>
              </w:rPr>
              <w:t>Risas, conversaciones criminales.</w:t>
            </w:r>
            <w:r w:rsidR="00131679" w:rsidRPr="00131679">
              <w:rPr>
                <w:rFonts w:eastAsia="Times New Roman" w:cstheme="minorHAnsi"/>
                <w:sz w:val="24"/>
                <w:szCs w:val="24"/>
                <w:lang w:eastAsia="es-ES"/>
              </w:rPr>
              <w:br/>
            </w:r>
            <w:r w:rsidR="00131679" w:rsidRPr="00131679">
              <w:rPr>
                <w:rFonts w:eastAsia="Times New Roman" w:cstheme="minorHAnsi"/>
                <w:sz w:val="20"/>
                <w:szCs w:val="20"/>
                <w:lang w:eastAsia="es-ES"/>
              </w:rPr>
              <w:t>Observad estas manos</w:t>
            </w:r>
            <w:r w:rsidR="00131679" w:rsidRPr="00131679">
              <w:rPr>
                <w:rFonts w:eastAsia="Times New Roman" w:cstheme="minorHAnsi"/>
                <w:sz w:val="24"/>
                <w:szCs w:val="24"/>
                <w:lang w:eastAsia="es-ES"/>
              </w:rPr>
              <w:br/>
            </w:r>
            <w:r w:rsidR="00131679" w:rsidRPr="00131679">
              <w:rPr>
                <w:rFonts w:eastAsia="Times New Roman" w:cstheme="minorHAnsi"/>
                <w:sz w:val="20"/>
                <w:szCs w:val="20"/>
                <w:lang w:eastAsia="es-ES"/>
              </w:rPr>
              <w:t>Y estas mejillas blancas de cadáver,</w:t>
            </w:r>
            <w:r w:rsidR="00131679" w:rsidRPr="00131679">
              <w:rPr>
                <w:rFonts w:eastAsia="Times New Roman" w:cstheme="minorHAnsi"/>
                <w:sz w:val="24"/>
                <w:szCs w:val="24"/>
                <w:lang w:eastAsia="es-ES"/>
              </w:rPr>
              <w:br/>
            </w:r>
            <w:r w:rsidR="00131679" w:rsidRPr="00131679">
              <w:rPr>
                <w:rFonts w:eastAsia="Times New Roman" w:cstheme="minorHAnsi"/>
                <w:sz w:val="20"/>
                <w:szCs w:val="20"/>
                <w:lang w:eastAsia="es-ES"/>
              </w:rPr>
              <w:t>Estos escasos pelos que me quedan.</w:t>
            </w:r>
            <w:r w:rsidR="00131679" w:rsidRPr="00131679">
              <w:rPr>
                <w:rFonts w:eastAsia="Times New Roman" w:cstheme="minorHAnsi"/>
                <w:sz w:val="24"/>
                <w:szCs w:val="24"/>
                <w:lang w:eastAsia="es-ES"/>
              </w:rPr>
              <w:br/>
            </w:r>
            <w:r w:rsidR="00131679" w:rsidRPr="00131679">
              <w:rPr>
                <w:rFonts w:eastAsia="Times New Roman" w:cstheme="minorHAnsi"/>
                <w:sz w:val="20"/>
                <w:szCs w:val="20"/>
                <w:lang w:eastAsia="es-ES"/>
              </w:rPr>
              <w:t>¡Estas negras arrugas infernales!</w:t>
            </w:r>
            <w:r w:rsidR="00131679" w:rsidRPr="00131679">
              <w:rPr>
                <w:rFonts w:eastAsia="Times New Roman" w:cstheme="minorHAnsi"/>
                <w:sz w:val="24"/>
                <w:szCs w:val="24"/>
                <w:lang w:eastAsia="es-ES"/>
              </w:rPr>
              <w:br/>
            </w:r>
            <w:r w:rsidR="00131679" w:rsidRPr="00131679">
              <w:rPr>
                <w:rFonts w:eastAsia="Times New Roman" w:cstheme="minorHAnsi"/>
                <w:sz w:val="20"/>
                <w:szCs w:val="20"/>
                <w:lang w:eastAsia="es-ES"/>
              </w:rPr>
              <w:t>Sin embargo yo fui tal como ustedes,</w:t>
            </w:r>
            <w:r w:rsidR="00131679" w:rsidRPr="00131679">
              <w:rPr>
                <w:rFonts w:eastAsia="Times New Roman" w:cstheme="minorHAnsi"/>
                <w:sz w:val="24"/>
                <w:szCs w:val="24"/>
                <w:lang w:eastAsia="es-ES"/>
              </w:rPr>
              <w:br/>
            </w:r>
            <w:r w:rsidR="00131679" w:rsidRPr="00131679">
              <w:rPr>
                <w:rFonts w:eastAsia="Times New Roman" w:cstheme="minorHAnsi"/>
                <w:sz w:val="20"/>
                <w:szCs w:val="20"/>
                <w:lang w:eastAsia="es-ES"/>
              </w:rPr>
              <w:t>Joven, lleno de bellos ideales</w:t>
            </w:r>
            <w:r w:rsidR="00131679" w:rsidRPr="00131679">
              <w:rPr>
                <w:rFonts w:eastAsia="Times New Roman" w:cstheme="minorHAnsi"/>
                <w:sz w:val="24"/>
                <w:szCs w:val="24"/>
                <w:lang w:eastAsia="es-ES"/>
              </w:rPr>
              <w:br/>
            </w:r>
            <w:r w:rsidR="00131679" w:rsidRPr="00131679">
              <w:rPr>
                <w:rFonts w:eastAsia="Times New Roman" w:cstheme="minorHAnsi"/>
                <w:sz w:val="20"/>
                <w:szCs w:val="20"/>
                <w:lang w:eastAsia="es-ES"/>
              </w:rPr>
              <w:t>Soñé fundiendo el cobre</w:t>
            </w:r>
            <w:r w:rsidR="00131679" w:rsidRPr="00131679">
              <w:rPr>
                <w:rFonts w:eastAsia="Times New Roman" w:cstheme="minorHAnsi"/>
                <w:sz w:val="24"/>
                <w:szCs w:val="24"/>
                <w:lang w:eastAsia="es-ES"/>
              </w:rPr>
              <w:br/>
            </w:r>
            <w:r w:rsidR="00131679" w:rsidRPr="00131679">
              <w:rPr>
                <w:rFonts w:eastAsia="Times New Roman" w:cstheme="minorHAnsi"/>
                <w:sz w:val="20"/>
                <w:szCs w:val="20"/>
                <w:lang w:eastAsia="es-ES"/>
              </w:rPr>
              <w:t>Y limando las caras del diamante:</w:t>
            </w:r>
            <w:r w:rsidR="00131679" w:rsidRPr="00131679">
              <w:rPr>
                <w:rFonts w:eastAsia="Times New Roman" w:cstheme="minorHAnsi"/>
                <w:sz w:val="24"/>
                <w:szCs w:val="24"/>
                <w:lang w:eastAsia="es-ES"/>
              </w:rPr>
              <w:br/>
            </w:r>
            <w:r w:rsidR="00131679" w:rsidRPr="00131679">
              <w:rPr>
                <w:rFonts w:eastAsia="Times New Roman" w:cstheme="minorHAnsi"/>
                <w:sz w:val="20"/>
                <w:szCs w:val="20"/>
                <w:lang w:eastAsia="es-ES"/>
              </w:rPr>
              <w:t>Aquí me tienen hoy</w:t>
            </w:r>
            <w:r w:rsidR="00131679" w:rsidRPr="00131679">
              <w:rPr>
                <w:rFonts w:eastAsia="Times New Roman" w:cstheme="minorHAnsi"/>
                <w:sz w:val="24"/>
                <w:szCs w:val="24"/>
                <w:lang w:eastAsia="es-ES"/>
              </w:rPr>
              <w:br/>
            </w:r>
            <w:r w:rsidR="00131679" w:rsidRPr="00131679">
              <w:rPr>
                <w:rFonts w:eastAsia="Times New Roman" w:cstheme="minorHAnsi"/>
                <w:sz w:val="20"/>
                <w:szCs w:val="20"/>
                <w:lang w:eastAsia="es-ES"/>
              </w:rPr>
              <w:t>Detrás de este mesón inconfortable</w:t>
            </w:r>
            <w:r w:rsidR="00131679" w:rsidRPr="00131679">
              <w:rPr>
                <w:rFonts w:eastAsia="Times New Roman" w:cstheme="minorHAnsi"/>
                <w:sz w:val="24"/>
                <w:szCs w:val="24"/>
                <w:lang w:eastAsia="es-ES"/>
              </w:rPr>
              <w:br/>
            </w:r>
            <w:r w:rsidR="00131679" w:rsidRPr="00131679">
              <w:rPr>
                <w:rFonts w:eastAsia="Times New Roman" w:cstheme="minorHAnsi"/>
                <w:sz w:val="20"/>
                <w:szCs w:val="20"/>
                <w:lang w:eastAsia="es-ES"/>
              </w:rPr>
              <w:t>Embrutecido por el sonsonete</w:t>
            </w:r>
            <w:r w:rsidR="00131679" w:rsidRPr="00131679">
              <w:rPr>
                <w:rFonts w:eastAsia="Times New Roman" w:cstheme="minorHAnsi"/>
                <w:sz w:val="24"/>
                <w:szCs w:val="24"/>
                <w:lang w:eastAsia="es-ES"/>
              </w:rPr>
              <w:br/>
            </w:r>
            <w:r w:rsidR="00131679" w:rsidRPr="00131679">
              <w:rPr>
                <w:rFonts w:eastAsia="Times New Roman" w:cstheme="minorHAnsi"/>
                <w:sz w:val="20"/>
                <w:szCs w:val="20"/>
                <w:lang w:eastAsia="es-ES"/>
              </w:rPr>
              <w:t>De las quinientas horas semanales.</w:t>
            </w:r>
          </w:p>
        </w:tc>
      </w:tr>
    </w:tbl>
    <w:p w:rsidR="008B0FC9" w:rsidRDefault="008B0FC9" w:rsidP="00131679">
      <w:pPr>
        <w:rPr>
          <w:b/>
          <w:szCs w:val="24"/>
        </w:rPr>
      </w:pPr>
    </w:p>
    <w:tbl>
      <w:tblPr>
        <w:tblStyle w:val="Tablaconcuadrcula"/>
        <w:tblW w:w="0" w:type="auto"/>
        <w:tblLook w:val="04A0" w:firstRow="1" w:lastRow="0" w:firstColumn="1" w:lastColumn="0" w:noHBand="0" w:noVBand="1"/>
      </w:tblPr>
      <w:tblGrid>
        <w:gridCol w:w="8644"/>
      </w:tblGrid>
      <w:tr w:rsidR="006A327D" w:rsidTr="006A327D">
        <w:tc>
          <w:tcPr>
            <w:tcW w:w="8644" w:type="dxa"/>
          </w:tcPr>
          <w:p w:rsidR="006A327D" w:rsidRPr="006A327D" w:rsidRDefault="006A327D" w:rsidP="006A327D">
            <w:pPr>
              <w:pStyle w:val="Prrafodelista"/>
              <w:numPr>
                <w:ilvl w:val="0"/>
                <w:numId w:val="3"/>
              </w:numPr>
              <w:rPr>
                <w:b/>
              </w:rPr>
            </w:pPr>
            <w:r w:rsidRPr="006A327D">
              <w:rPr>
                <w:b/>
              </w:rPr>
              <w:t>¿Qué características del hablante lírico del poema te llaman la atención? ¿Por qué?</w:t>
            </w:r>
            <w:r w:rsidR="000C1A3F">
              <w:rPr>
                <w:b/>
              </w:rPr>
              <w:t xml:space="preserve"> Justifica tus respuestas</w:t>
            </w:r>
          </w:p>
          <w:p w:rsidR="006A327D" w:rsidRDefault="006A327D" w:rsidP="006A327D">
            <w:pPr>
              <w:ind w:left="360"/>
            </w:pPr>
          </w:p>
          <w:p w:rsidR="006A327D" w:rsidRDefault="006A327D" w:rsidP="006A327D">
            <w:pPr>
              <w:ind w:left="360"/>
            </w:pPr>
          </w:p>
          <w:p w:rsidR="000C1A3F" w:rsidRDefault="000C1A3F" w:rsidP="006A327D">
            <w:pPr>
              <w:ind w:left="360"/>
            </w:pPr>
          </w:p>
          <w:p w:rsidR="000C1A3F" w:rsidRDefault="000C1A3F" w:rsidP="006A327D">
            <w:pPr>
              <w:ind w:left="360"/>
            </w:pPr>
          </w:p>
          <w:p w:rsidR="006A327D" w:rsidRDefault="006A327D" w:rsidP="006A327D">
            <w:pPr>
              <w:ind w:left="360"/>
            </w:pPr>
          </w:p>
          <w:p w:rsidR="00AC1290" w:rsidRDefault="00AC1290" w:rsidP="006A327D">
            <w:pPr>
              <w:ind w:left="360"/>
            </w:pPr>
          </w:p>
        </w:tc>
      </w:tr>
      <w:tr w:rsidR="006A327D" w:rsidTr="006A327D">
        <w:tc>
          <w:tcPr>
            <w:tcW w:w="8644" w:type="dxa"/>
          </w:tcPr>
          <w:p w:rsidR="006A327D" w:rsidRPr="006A327D" w:rsidRDefault="006A327D" w:rsidP="006A327D">
            <w:pPr>
              <w:pStyle w:val="Prrafodelista"/>
              <w:numPr>
                <w:ilvl w:val="0"/>
                <w:numId w:val="3"/>
              </w:numPr>
              <w:rPr>
                <w:b/>
              </w:rPr>
            </w:pPr>
            <w:r w:rsidRPr="006A327D">
              <w:rPr>
                <w:b/>
              </w:rPr>
              <w:t>¿Cómo se siente el hablante lírico del poema con respecto a sí mismo? Explica</w:t>
            </w:r>
          </w:p>
          <w:p w:rsidR="006A327D" w:rsidRDefault="006A327D" w:rsidP="006A327D">
            <w:pPr>
              <w:pStyle w:val="Prrafodelista"/>
            </w:pPr>
          </w:p>
          <w:p w:rsidR="000C1A3F" w:rsidRDefault="000C1A3F" w:rsidP="006A327D">
            <w:pPr>
              <w:pStyle w:val="Prrafodelista"/>
            </w:pPr>
          </w:p>
          <w:p w:rsidR="000C1A3F" w:rsidRDefault="000C1A3F" w:rsidP="006A327D">
            <w:pPr>
              <w:pStyle w:val="Prrafodelista"/>
            </w:pPr>
          </w:p>
          <w:p w:rsidR="00AC1290" w:rsidRDefault="00AC1290" w:rsidP="006A327D">
            <w:pPr>
              <w:pStyle w:val="Prrafodelista"/>
            </w:pPr>
          </w:p>
          <w:p w:rsidR="006A327D" w:rsidRDefault="006A327D" w:rsidP="006A327D">
            <w:pPr>
              <w:pStyle w:val="Prrafodelista"/>
            </w:pPr>
          </w:p>
          <w:p w:rsidR="006A327D" w:rsidRDefault="006A327D" w:rsidP="006A327D">
            <w:pPr>
              <w:pStyle w:val="Prrafodelista"/>
            </w:pPr>
          </w:p>
        </w:tc>
      </w:tr>
    </w:tbl>
    <w:p w:rsidR="00131679" w:rsidRDefault="00131679" w:rsidP="00131679"/>
    <w:p w:rsidR="000C1A3F" w:rsidRDefault="000C1A3F" w:rsidP="00131679"/>
    <w:p w:rsidR="00BB3E8F" w:rsidRDefault="000C1A3F" w:rsidP="00BB3E8F">
      <w:pPr>
        <w:pStyle w:val="Prrafodelista"/>
        <w:numPr>
          <w:ilvl w:val="0"/>
          <w:numId w:val="1"/>
        </w:numPr>
        <w:tabs>
          <w:tab w:val="left" w:pos="3090"/>
        </w:tabs>
        <w:rPr>
          <w:b/>
        </w:rPr>
      </w:pPr>
      <w:r>
        <w:rPr>
          <w:b/>
        </w:rPr>
        <w:t>A</w:t>
      </w:r>
      <w:r w:rsidR="00BB3E8F" w:rsidRPr="00BB3E8F">
        <w:rPr>
          <w:b/>
        </w:rPr>
        <w:t xml:space="preserve">ctividad de Desarrollo y Análisis </w:t>
      </w:r>
      <w:r w:rsidR="00BB3E8F">
        <w:rPr>
          <w:b/>
        </w:rPr>
        <w:t>(</w:t>
      </w:r>
      <w:r w:rsidR="00BB3E8F" w:rsidRPr="000E1979">
        <w:rPr>
          <w:b/>
          <w:color w:val="FF0000"/>
        </w:rPr>
        <w:t>40 minutos</w:t>
      </w:r>
      <w:r w:rsidR="00BB3E8F">
        <w:rPr>
          <w:b/>
        </w:rPr>
        <w:t>)</w:t>
      </w:r>
    </w:p>
    <w:p w:rsidR="00BB3E8F" w:rsidRPr="000C1A3F" w:rsidRDefault="00BB3E8F" w:rsidP="000C1A3F">
      <w:pPr>
        <w:tabs>
          <w:tab w:val="left" w:pos="3090"/>
        </w:tabs>
        <w:jc w:val="both"/>
        <w:rPr>
          <w:b/>
        </w:rPr>
      </w:pPr>
      <w:r w:rsidRPr="000C1A3F">
        <w:rPr>
          <w:b/>
        </w:rPr>
        <w:t xml:space="preserve">Observe  los siguientes enlaces con contenido audiovisual en torno a la vida y obra de Nicanor Parra y las características de la </w:t>
      </w:r>
      <w:proofErr w:type="spellStart"/>
      <w:r w:rsidRPr="000C1A3F">
        <w:rPr>
          <w:b/>
        </w:rPr>
        <w:t>antipoesía</w:t>
      </w:r>
      <w:proofErr w:type="spellEnd"/>
      <w:r w:rsidRPr="000C1A3F">
        <w:rPr>
          <w:b/>
        </w:rPr>
        <w:t xml:space="preserve"> y responda en los espacios asignados, en el archivo digital, a las interrogantes planteadas a continuación:</w:t>
      </w:r>
    </w:p>
    <w:p w:rsidR="000C1A3F" w:rsidRPr="000C1A3F" w:rsidRDefault="000C1A3F" w:rsidP="000C1A3F">
      <w:pPr>
        <w:tabs>
          <w:tab w:val="left" w:pos="3090"/>
        </w:tabs>
        <w:spacing w:after="0" w:line="240" w:lineRule="auto"/>
        <w:jc w:val="both"/>
        <w:rPr>
          <w:b/>
        </w:rPr>
      </w:pPr>
      <w:r w:rsidRPr="000C1A3F">
        <w:rPr>
          <w:b/>
        </w:rPr>
        <w:t xml:space="preserve">Video 1: </w:t>
      </w:r>
      <w:r>
        <w:rPr>
          <w:b/>
        </w:rPr>
        <w:t xml:space="preserve">Vida y Obra de Nicanor Parra </w:t>
      </w:r>
    </w:p>
    <w:p w:rsidR="000C1A3F" w:rsidRDefault="000C1A3F" w:rsidP="000C1A3F">
      <w:pPr>
        <w:tabs>
          <w:tab w:val="left" w:pos="3090"/>
        </w:tabs>
        <w:spacing w:after="0" w:line="240" w:lineRule="auto"/>
        <w:jc w:val="both"/>
      </w:pPr>
      <w:r w:rsidRPr="000C1A3F">
        <w:rPr>
          <w:b/>
        </w:rPr>
        <w:t>Enlace:</w:t>
      </w:r>
      <w:r>
        <w:t xml:space="preserve"> </w:t>
      </w:r>
      <w:hyperlink r:id="rId5" w:history="1">
        <w:r>
          <w:rPr>
            <w:rStyle w:val="Hipervnculo"/>
          </w:rPr>
          <w:t>https://www.youtube.com/watch?v=342hbGqInBQ</w:t>
        </w:r>
      </w:hyperlink>
    </w:p>
    <w:p w:rsidR="000C1A3F" w:rsidRDefault="000C1A3F" w:rsidP="000C1A3F">
      <w:pPr>
        <w:tabs>
          <w:tab w:val="left" w:pos="3090"/>
        </w:tabs>
        <w:spacing w:after="0" w:line="240" w:lineRule="auto"/>
        <w:jc w:val="both"/>
        <w:rPr>
          <w:b/>
          <w:color w:val="FF0000"/>
        </w:rPr>
      </w:pPr>
      <w:r w:rsidRPr="000C1A3F">
        <w:rPr>
          <w:b/>
        </w:rPr>
        <w:t xml:space="preserve">Tiempo estimado de trabajo: </w:t>
      </w:r>
      <w:r>
        <w:rPr>
          <w:b/>
          <w:color w:val="FF0000"/>
        </w:rPr>
        <w:t>20 minutos</w:t>
      </w:r>
    </w:p>
    <w:p w:rsidR="000C1A3F" w:rsidRDefault="000C1A3F" w:rsidP="000C1A3F">
      <w:pPr>
        <w:tabs>
          <w:tab w:val="left" w:pos="3090"/>
        </w:tabs>
        <w:spacing w:after="0" w:line="240" w:lineRule="auto"/>
        <w:jc w:val="both"/>
        <w:rPr>
          <w:b/>
          <w:color w:val="FF0000"/>
        </w:rPr>
      </w:pPr>
    </w:p>
    <w:tbl>
      <w:tblPr>
        <w:tblStyle w:val="Tablaconcuadrcula"/>
        <w:tblW w:w="0" w:type="auto"/>
        <w:tblLook w:val="04A0" w:firstRow="1" w:lastRow="0" w:firstColumn="1" w:lastColumn="0" w:noHBand="0" w:noVBand="1"/>
      </w:tblPr>
      <w:tblGrid>
        <w:gridCol w:w="8644"/>
      </w:tblGrid>
      <w:tr w:rsidR="000C1A3F" w:rsidTr="000C1A3F">
        <w:tc>
          <w:tcPr>
            <w:tcW w:w="8644" w:type="dxa"/>
          </w:tcPr>
          <w:p w:rsidR="000C1A3F" w:rsidRDefault="000C1A3F" w:rsidP="000C1A3F">
            <w:pPr>
              <w:pStyle w:val="Prrafodelista"/>
              <w:numPr>
                <w:ilvl w:val="0"/>
                <w:numId w:val="8"/>
              </w:numPr>
              <w:tabs>
                <w:tab w:val="left" w:pos="3090"/>
              </w:tabs>
              <w:jc w:val="both"/>
            </w:pPr>
            <w:r>
              <w:t>¿Qué aspectos de la biografía de Nicanor Parra te llamaron la atención? Explica</w:t>
            </w:r>
          </w:p>
          <w:p w:rsidR="000C1A3F" w:rsidRDefault="000C1A3F" w:rsidP="000C1A3F">
            <w:pPr>
              <w:pStyle w:val="Prrafodelista"/>
              <w:tabs>
                <w:tab w:val="left" w:pos="3090"/>
              </w:tabs>
              <w:jc w:val="both"/>
            </w:pPr>
          </w:p>
          <w:p w:rsidR="000C1A3F" w:rsidRDefault="000C1A3F" w:rsidP="000C1A3F">
            <w:pPr>
              <w:pStyle w:val="Prrafodelista"/>
              <w:tabs>
                <w:tab w:val="left" w:pos="3090"/>
              </w:tabs>
              <w:jc w:val="both"/>
            </w:pPr>
          </w:p>
          <w:p w:rsidR="000C1A3F" w:rsidRDefault="000C1A3F" w:rsidP="000C1A3F">
            <w:pPr>
              <w:pStyle w:val="Prrafodelista"/>
              <w:tabs>
                <w:tab w:val="left" w:pos="3090"/>
              </w:tabs>
              <w:jc w:val="both"/>
            </w:pPr>
          </w:p>
          <w:p w:rsidR="000C1A3F" w:rsidRDefault="000C1A3F" w:rsidP="000C1A3F">
            <w:pPr>
              <w:pStyle w:val="Prrafodelista"/>
              <w:tabs>
                <w:tab w:val="left" w:pos="3090"/>
              </w:tabs>
              <w:jc w:val="both"/>
            </w:pPr>
          </w:p>
          <w:p w:rsidR="000C1A3F" w:rsidRDefault="000C1A3F" w:rsidP="000C1A3F">
            <w:pPr>
              <w:pStyle w:val="Prrafodelista"/>
              <w:tabs>
                <w:tab w:val="left" w:pos="3090"/>
              </w:tabs>
              <w:jc w:val="both"/>
            </w:pPr>
          </w:p>
          <w:p w:rsidR="000C1A3F" w:rsidRDefault="000C1A3F" w:rsidP="000C1A3F">
            <w:pPr>
              <w:pStyle w:val="Prrafodelista"/>
              <w:tabs>
                <w:tab w:val="left" w:pos="3090"/>
              </w:tabs>
              <w:jc w:val="both"/>
            </w:pPr>
          </w:p>
        </w:tc>
      </w:tr>
      <w:tr w:rsidR="000C1A3F" w:rsidTr="000C1A3F">
        <w:tc>
          <w:tcPr>
            <w:tcW w:w="8644" w:type="dxa"/>
          </w:tcPr>
          <w:p w:rsidR="000C1A3F" w:rsidRDefault="000C1A3F" w:rsidP="000C1A3F">
            <w:pPr>
              <w:pStyle w:val="Prrafodelista"/>
              <w:numPr>
                <w:ilvl w:val="0"/>
                <w:numId w:val="8"/>
              </w:numPr>
              <w:tabs>
                <w:tab w:val="left" w:pos="3090"/>
              </w:tabs>
              <w:jc w:val="both"/>
            </w:pPr>
            <w:r>
              <w:t>¿Crees que es compatible que una persona se desarrolle en ámbitos tan distintos como las matemáticas, la física y la literatura? Explica</w:t>
            </w:r>
          </w:p>
          <w:p w:rsidR="000C1A3F" w:rsidRDefault="000C1A3F" w:rsidP="000C1A3F">
            <w:pPr>
              <w:tabs>
                <w:tab w:val="left" w:pos="3090"/>
              </w:tabs>
              <w:jc w:val="both"/>
            </w:pPr>
          </w:p>
          <w:p w:rsidR="000C1A3F" w:rsidRDefault="000C1A3F" w:rsidP="000C1A3F">
            <w:pPr>
              <w:tabs>
                <w:tab w:val="left" w:pos="3090"/>
              </w:tabs>
              <w:jc w:val="both"/>
            </w:pPr>
          </w:p>
          <w:p w:rsidR="000C1A3F" w:rsidRDefault="000C1A3F" w:rsidP="000C1A3F">
            <w:pPr>
              <w:tabs>
                <w:tab w:val="left" w:pos="3090"/>
              </w:tabs>
              <w:jc w:val="both"/>
            </w:pPr>
          </w:p>
          <w:p w:rsidR="000C1A3F" w:rsidRDefault="000C1A3F" w:rsidP="000C1A3F">
            <w:pPr>
              <w:tabs>
                <w:tab w:val="left" w:pos="3090"/>
              </w:tabs>
              <w:jc w:val="both"/>
            </w:pPr>
          </w:p>
          <w:p w:rsidR="000C1A3F" w:rsidRDefault="000C1A3F" w:rsidP="000C1A3F">
            <w:pPr>
              <w:tabs>
                <w:tab w:val="left" w:pos="3090"/>
              </w:tabs>
              <w:jc w:val="both"/>
            </w:pPr>
          </w:p>
          <w:p w:rsidR="000C1A3F" w:rsidRDefault="000C1A3F" w:rsidP="000C1A3F">
            <w:pPr>
              <w:tabs>
                <w:tab w:val="left" w:pos="3090"/>
              </w:tabs>
              <w:jc w:val="both"/>
            </w:pPr>
          </w:p>
        </w:tc>
      </w:tr>
      <w:tr w:rsidR="000C1A3F" w:rsidTr="000C1A3F">
        <w:tc>
          <w:tcPr>
            <w:tcW w:w="8644" w:type="dxa"/>
          </w:tcPr>
          <w:p w:rsidR="000C1A3F" w:rsidRDefault="000C1A3F" w:rsidP="000C1A3F">
            <w:pPr>
              <w:pStyle w:val="Prrafodelista"/>
              <w:numPr>
                <w:ilvl w:val="0"/>
                <w:numId w:val="8"/>
              </w:numPr>
              <w:tabs>
                <w:tab w:val="left" w:pos="3090"/>
              </w:tabs>
              <w:jc w:val="both"/>
            </w:pPr>
            <w:r>
              <w:t xml:space="preserve">Según Parra ¿Qué es un </w:t>
            </w:r>
            <w:proofErr w:type="spellStart"/>
            <w:r>
              <w:t>antipoema</w:t>
            </w:r>
            <w:proofErr w:type="spellEnd"/>
            <w:r>
              <w:t>? Explica</w:t>
            </w:r>
          </w:p>
          <w:p w:rsidR="000C1A3F" w:rsidRDefault="000C1A3F" w:rsidP="000C1A3F">
            <w:pPr>
              <w:tabs>
                <w:tab w:val="left" w:pos="3090"/>
              </w:tabs>
              <w:jc w:val="both"/>
            </w:pPr>
          </w:p>
          <w:p w:rsidR="000C1A3F" w:rsidRDefault="000C1A3F" w:rsidP="000C1A3F">
            <w:pPr>
              <w:tabs>
                <w:tab w:val="left" w:pos="3090"/>
              </w:tabs>
              <w:jc w:val="both"/>
            </w:pPr>
          </w:p>
          <w:p w:rsidR="000C1A3F" w:rsidRDefault="000C1A3F" w:rsidP="000C1A3F">
            <w:pPr>
              <w:tabs>
                <w:tab w:val="left" w:pos="3090"/>
              </w:tabs>
              <w:jc w:val="both"/>
            </w:pPr>
          </w:p>
          <w:p w:rsidR="000C1A3F" w:rsidRDefault="000C1A3F" w:rsidP="000C1A3F">
            <w:pPr>
              <w:tabs>
                <w:tab w:val="left" w:pos="3090"/>
              </w:tabs>
              <w:jc w:val="both"/>
            </w:pPr>
          </w:p>
          <w:p w:rsidR="000C1A3F" w:rsidRDefault="000C1A3F" w:rsidP="000C1A3F">
            <w:pPr>
              <w:tabs>
                <w:tab w:val="left" w:pos="3090"/>
              </w:tabs>
              <w:jc w:val="both"/>
            </w:pPr>
          </w:p>
          <w:p w:rsidR="000C1A3F" w:rsidRDefault="000C1A3F" w:rsidP="000C1A3F">
            <w:pPr>
              <w:tabs>
                <w:tab w:val="left" w:pos="3090"/>
              </w:tabs>
              <w:jc w:val="both"/>
            </w:pPr>
          </w:p>
        </w:tc>
      </w:tr>
      <w:tr w:rsidR="000C1A3F" w:rsidTr="000C1A3F">
        <w:tc>
          <w:tcPr>
            <w:tcW w:w="8644" w:type="dxa"/>
          </w:tcPr>
          <w:p w:rsidR="000C1A3F" w:rsidRDefault="000C1A3F" w:rsidP="000C1A3F">
            <w:pPr>
              <w:pStyle w:val="Prrafodelista"/>
              <w:numPr>
                <w:ilvl w:val="0"/>
                <w:numId w:val="8"/>
              </w:numPr>
              <w:tabs>
                <w:tab w:val="left" w:pos="3090"/>
              </w:tabs>
              <w:jc w:val="both"/>
            </w:pPr>
            <w:r>
              <w:t>¿En qué consiste su fórmula antipoética?</w:t>
            </w:r>
          </w:p>
          <w:p w:rsidR="000C1A3F" w:rsidRDefault="000C1A3F" w:rsidP="000C1A3F">
            <w:pPr>
              <w:tabs>
                <w:tab w:val="left" w:pos="3090"/>
              </w:tabs>
              <w:jc w:val="both"/>
            </w:pPr>
          </w:p>
          <w:p w:rsidR="000C1A3F" w:rsidRDefault="000C1A3F" w:rsidP="000C1A3F">
            <w:pPr>
              <w:tabs>
                <w:tab w:val="left" w:pos="3090"/>
              </w:tabs>
              <w:jc w:val="both"/>
            </w:pPr>
          </w:p>
          <w:p w:rsidR="000C1A3F" w:rsidRDefault="000C1A3F" w:rsidP="000C1A3F">
            <w:pPr>
              <w:tabs>
                <w:tab w:val="left" w:pos="3090"/>
              </w:tabs>
              <w:jc w:val="both"/>
            </w:pPr>
          </w:p>
          <w:p w:rsidR="000C1A3F" w:rsidRDefault="000C1A3F" w:rsidP="000C1A3F">
            <w:pPr>
              <w:tabs>
                <w:tab w:val="left" w:pos="3090"/>
              </w:tabs>
              <w:jc w:val="both"/>
            </w:pPr>
          </w:p>
          <w:p w:rsidR="000C1A3F" w:rsidRDefault="000C1A3F" w:rsidP="000C1A3F">
            <w:pPr>
              <w:tabs>
                <w:tab w:val="left" w:pos="3090"/>
              </w:tabs>
              <w:jc w:val="both"/>
            </w:pPr>
          </w:p>
          <w:p w:rsidR="000C1A3F" w:rsidRDefault="000C1A3F" w:rsidP="000C1A3F">
            <w:pPr>
              <w:tabs>
                <w:tab w:val="left" w:pos="3090"/>
              </w:tabs>
              <w:jc w:val="both"/>
            </w:pPr>
          </w:p>
        </w:tc>
      </w:tr>
      <w:tr w:rsidR="000C1A3F" w:rsidTr="000C1A3F">
        <w:tc>
          <w:tcPr>
            <w:tcW w:w="8644" w:type="dxa"/>
          </w:tcPr>
          <w:p w:rsidR="000C1A3F" w:rsidRDefault="000C1A3F" w:rsidP="000C1A3F">
            <w:pPr>
              <w:pStyle w:val="Prrafodelista"/>
              <w:numPr>
                <w:ilvl w:val="0"/>
                <w:numId w:val="8"/>
              </w:numPr>
              <w:tabs>
                <w:tab w:val="left" w:pos="3090"/>
              </w:tabs>
              <w:jc w:val="both"/>
            </w:pPr>
            <w:r>
              <w:t>¿Por qué</w:t>
            </w:r>
            <w:r w:rsidR="00FE5C9A">
              <w:t xml:space="preserve"> crees que el público receptor s</w:t>
            </w:r>
            <w:r>
              <w:t xml:space="preserve">e ríe con la obra de Parra? Explica </w:t>
            </w:r>
          </w:p>
          <w:p w:rsidR="000C1A3F" w:rsidRDefault="000C1A3F" w:rsidP="000C1A3F">
            <w:pPr>
              <w:tabs>
                <w:tab w:val="left" w:pos="3090"/>
              </w:tabs>
              <w:jc w:val="both"/>
            </w:pPr>
          </w:p>
          <w:p w:rsidR="000C1A3F" w:rsidRDefault="000C1A3F" w:rsidP="000C1A3F">
            <w:pPr>
              <w:tabs>
                <w:tab w:val="left" w:pos="3090"/>
              </w:tabs>
              <w:jc w:val="both"/>
            </w:pPr>
          </w:p>
          <w:p w:rsidR="000C1A3F" w:rsidRDefault="000C1A3F" w:rsidP="000C1A3F">
            <w:pPr>
              <w:tabs>
                <w:tab w:val="left" w:pos="3090"/>
              </w:tabs>
              <w:jc w:val="both"/>
            </w:pPr>
          </w:p>
          <w:p w:rsidR="000C1A3F" w:rsidRDefault="000C1A3F" w:rsidP="000C1A3F">
            <w:pPr>
              <w:tabs>
                <w:tab w:val="left" w:pos="3090"/>
              </w:tabs>
              <w:jc w:val="both"/>
            </w:pPr>
          </w:p>
          <w:p w:rsidR="000C1A3F" w:rsidRDefault="000C1A3F" w:rsidP="000C1A3F">
            <w:pPr>
              <w:tabs>
                <w:tab w:val="left" w:pos="3090"/>
              </w:tabs>
              <w:jc w:val="both"/>
            </w:pPr>
          </w:p>
          <w:p w:rsidR="000C1A3F" w:rsidRDefault="000C1A3F" w:rsidP="000C1A3F">
            <w:pPr>
              <w:tabs>
                <w:tab w:val="left" w:pos="3090"/>
              </w:tabs>
              <w:jc w:val="both"/>
            </w:pPr>
          </w:p>
          <w:p w:rsidR="000C1A3F" w:rsidRDefault="000C1A3F" w:rsidP="000C1A3F">
            <w:pPr>
              <w:tabs>
                <w:tab w:val="left" w:pos="3090"/>
              </w:tabs>
              <w:jc w:val="both"/>
            </w:pPr>
          </w:p>
          <w:p w:rsidR="000C1A3F" w:rsidRDefault="000C1A3F" w:rsidP="000C1A3F">
            <w:pPr>
              <w:tabs>
                <w:tab w:val="left" w:pos="3090"/>
              </w:tabs>
              <w:jc w:val="both"/>
            </w:pPr>
          </w:p>
        </w:tc>
      </w:tr>
    </w:tbl>
    <w:p w:rsidR="000C1A3F" w:rsidRPr="000C1A3F" w:rsidRDefault="000C1A3F" w:rsidP="000C1A3F">
      <w:pPr>
        <w:tabs>
          <w:tab w:val="left" w:pos="3090"/>
        </w:tabs>
        <w:spacing w:after="0" w:line="240" w:lineRule="auto"/>
        <w:jc w:val="both"/>
      </w:pPr>
    </w:p>
    <w:p w:rsidR="00BB3E8F" w:rsidRDefault="00BB3E8F" w:rsidP="000C1A3F"/>
    <w:p w:rsidR="000C1A3F" w:rsidRDefault="000C1A3F" w:rsidP="000C1A3F">
      <w:pPr>
        <w:tabs>
          <w:tab w:val="left" w:pos="3090"/>
        </w:tabs>
        <w:spacing w:after="0" w:line="240" w:lineRule="auto"/>
        <w:jc w:val="both"/>
        <w:rPr>
          <w:b/>
        </w:rPr>
      </w:pPr>
      <w:r>
        <w:rPr>
          <w:b/>
        </w:rPr>
        <w:t xml:space="preserve">Video II: Claves de la </w:t>
      </w:r>
      <w:proofErr w:type="spellStart"/>
      <w:r>
        <w:rPr>
          <w:b/>
        </w:rPr>
        <w:t>Antipoesía</w:t>
      </w:r>
      <w:proofErr w:type="spellEnd"/>
      <w:r>
        <w:rPr>
          <w:b/>
        </w:rPr>
        <w:t xml:space="preserve">  </w:t>
      </w:r>
    </w:p>
    <w:p w:rsidR="000C1A3F" w:rsidRDefault="000C1A3F" w:rsidP="000C1A3F">
      <w:pPr>
        <w:tabs>
          <w:tab w:val="left" w:pos="3090"/>
        </w:tabs>
        <w:spacing w:after="0" w:line="240" w:lineRule="auto"/>
        <w:jc w:val="both"/>
      </w:pPr>
      <w:r>
        <w:rPr>
          <w:b/>
        </w:rPr>
        <w:t xml:space="preserve">Enlace: </w:t>
      </w:r>
      <w:hyperlink r:id="rId6" w:history="1">
        <w:r>
          <w:rPr>
            <w:rStyle w:val="Hipervnculo"/>
          </w:rPr>
          <w:t>https://www.youtube.com/watch?v=uSUot7R_SHw&amp;t=321s</w:t>
        </w:r>
      </w:hyperlink>
    </w:p>
    <w:p w:rsidR="000C1A3F" w:rsidRDefault="000C1A3F" w:rsidP="000C1A3F">
      <w:pPr>
        <w:tabs>
          <w:tab w:val="left" w:pos="3090"/>
        </w:tabs>
        <w:spacing w:after="0" w:line="240" w:lineRule="auto"/>
        <w:jc w:val="both"/>
        <w:rPr>
          <w:b/>
          <w:color w:val="FF0000"/>
        </w:rPr>
      </w:pPr>
      <w:r w:rsidRPr="001C6DD5">
        <w:rPr>
          <w:b/>
        </w:rPr>
        <w:t>Tiempo estimado de trabajo</w:t>
      </w:r>
      <w:r>
        <w:rPr>
          <w:b/>
        </w:rPr>
        <w:t xml:space="preserve">: </w:t>
      </w:r>
      <w:r>
        <w:rPr>
          <w:b/>
          <w:color w:val="FF0000"/>
        </w:rPr>
        <w:t xml:space="preserve">20 minutos </w:t>
      </w:r>
    </w:p>
    <w:p w:rsidR="000C1A3F" w:rsidRDefault="000C1A3F" w:rsidP="000C1A3F">
      <w:pPr>
        <w:tabs>
          <w:tab w:val="left" w:pos="3090"/>
        </w:tabs>
        <w:spacing w:after="0" w:line="240" w:lineRule="auto"/>
        <w:jc w:val="both"/>
        <w:rPr>
          <w:b/>
          <w:color w:val="FF0000"/>
        </w:rPr>
      </w:pPr>
    </w:p>
    <w:tbl>
      <w:tblPr>
        <w:tblStyle w:val="Tablaconcuadrcula"/>
        <w:tblW w:w="0" w:type="auto"/>
        <w:tblLook w:val="04A0" w:firstRow="1" w:lastRow="0" w:firstColumn="1" w:lastColumn="0" w:noHBand="0" w:noVBand="1"/>
      </w:tblPr>
      <w:tblGrid>
        <w:gridCol w:w="8644"/>
      </w:tblGrid>
      <w:tr w:rsidR="000C1A3F" w:rsidTr="000C1A3F">
        <w:tc>
          <w:tcPr>
            <w:tcW w:w="8644" w:type="dxa"/>
          </w:tcPr>
          <w:p w:rsidR="000C1A3F" w:rsidRPr="00D14714" w:rsidRDefault="000C1A3F" w:rsidP="000C1A3F">
            <w:pPr>
              <w:pStyle w:val="Prrafodelista"/>
              <w:numPr>
                <w:ilvl w:val="0"/>
                <w:numId w:val="10"/>
              </w:numPr>
              <w:tabs>
                <w:tab w:val="left" w:pos="3090"/>
              </w:tabs>
              <w:jc w:val="both"/>
            </w:pPr>
            <w:r w:rsidRPr="00D14714">
              <w:t xml:space="preserve">¿Qué características de la </w:t>
            </w:r>
            <w:proofErr w:type="spellStart"/>
            <w:r w:rsidRPr="00D14714">
              <w:t>antipoesía</w:t>
            </w:r>
            <w:proofErr w:type="spellEnd"/>
            <w:r w:rsidRPr="00D14714">
              <w:t xml:space="preserve"> se dan a conocer en el vídeo? Explica</w:t>
            </w:r>
          </w:p>
          <w:p w:rsidR="00D14714" w:rsidRPr="00D14714" w:rsidRDefault="00D14714" w:rsidP="00D14714">
            <w:pPr>
              <w:tabs>
                <w:tab w:val="left" w:pos="3090"/>
              </w:tabs>
              <w:jc w:val="both"/>
            </w:pPr>
          </w:p>
          <w:p w:rsidR="00D14714" w:rsidRPr="00D14714" w:rsidRDefault="00D14714" w:rsidP="00D14714">
            <w:pPr>
              <w:tabs>
                <w:tab w:val="left" w:pos="3090"/>
              </w:tabs>
              <w:jc w:val="both"/>
            </w:pPr>
          </w:p>
          <w:p w:rsidR="00D14714" w:rsidRPr="00D14714" w:rsidRDefault="00D14714" w:rsidP="00D14714">
            <w:pPr>
              <w:tabs>
                <w:tab w:val="left" w:pos="3090"/>
              </w:tabs>
              <w:jc w:val="both"/>
            </w:pPr>
          </w:p>
          <w:p w:rsidR="00D14714" w:rsidRPr="00D14714" w:rsidRDefault="00D14714" w:rsidP="00D14714">
            <w:pPr>
              <w:tabs>
                <w:tab w:val="left" w:pos="3090"/>
              </w:tabs>
              <w:jc w:val="both"/>
            </w:pPr>
          </w:p>
          <w:p w:rsidR="00D14714" w:rsidRPr="00D14714" w:rsidRDefault="00D14714" w:rsidP="00D14714">
            <w:pPr>
              <w:tabs>
                <w:tab w:val="left" w:pos="3090"/>
              </w:tabs>
              <w:jc w:val="both"/>
            </w:pPr>
          </w:p>
          <w:p w:rsidR="00D14714" w:rsidRPr="00D14714" w:rsidRDefault="00D14714" w:rsidP="00D14714">
            <w:pPr>
              <w:tabs>
                <w:tab w:val="left" w:pos="3090"/>
              </w:tabs>
              <w:jc w:val="both"/>
            </w:pPr>
          </w:p>
          <w:p w:rsidR="00D14714" w:rsidRPr="00D14714" w:rsidRDefault="00D14714" w:rsidP="00D14714">
            <w:pPr>
              <w:tabs>
                <w:tab w:val="left" w:pos="3090"/>
              </w:tabs>
              <w:jc w:val="both"/>
            </w:pPr>
          </w:p>
          <w:p w:rsidR="00D14714" w:rsidRPr="00D14714" w:rsidRDefault="00D14714" w:rsidP="00D14714">
            <w:pPr>
              <w:tabs>
                <w:tab w:val="left" w:pos="3090"/>
              </w:tabs>
              <w:jc w:val="both"/>
            </w:pPr>
          </w:p>
          <w:p w:rsidR="00D14714" w:rsidRPr="00D14714" w:rsidRDefault="00D14714" w:rsidP="00D14714">
            <w:pPr>
              <w:tabs>
                <w:tab w:val="left" w:pos="3090"/>
              </w:tabs>
              <w:jc w:val="both"/>
            </w:pPr>
          </w:p>
        </w:tc>
      </w:tr>
      <w:tr w:rsidR="000C1A3F" w:rsidTr="000C1A3F">
        <w:tc>
          <w:tcPr>
            <w:tcW w:w="8644" w:type="dxa"/>
          </w:tcPr>
          <w:p w:rsidR="000C1A3F" w:rsidRPr="00D14714" w:rsidRDefault="000C1A3F" w:rsidP="000C1A3F">
            <w:pPr>
              <w:pStyle w:val="Prrafodelista"/>
              <w:numPr>
                <w:ilvl w:val="0"/>
                <w:numId w:val="10"/>
              </w:numPr>
              <w:tabs>
                <w:tab w:val="left" w:pos="3090"/>
              </w:tabs>
              <w:jc w:val="both"/>
            </w:pPr>
            <w:r w:rsidRPr="00D14714">
              <w:t>¿De qué forma el lenguaje coloquial</w:t>
            </w:r>
            <w:r w:rsidR="00D14714">
              <w:t xml:space="preserve"> o popular</w:t>
            </w:r>
            <w:r w:rsidRPr="00D14714">
              <w:t xml:space="preserve"> y el humor se desarrollan en la </w:t>
            </w:r>
            <w:proofErr w:type="spellStart"/>
            <w:r w:rsidRPr="00D14714">
              <w:t>antipoesía</w:t>
            </w:r>
            <w:proofErr w:type="spellEnd"/>
            <w:r w:rsidRPr="00D14714">
              <w:t xml:space="preserve"> de Nicanor Parra? Explica </w:t>
            </w:r>
          </w:p>
          <w:p w:rsidR="00D14714" w:rsidRPr="00D14714" w:rsidRDefault="00D14714" w:rsidP="00D14714">
            <w:pPr>
              <w:tabs>
                <w:tab w:val="left" w:pos="3090"/>
              </w:tabs>
              <w:jc w:val="both"/>
            </w:pPr>
          </w:p>
          <w:p w:rsidR="00D14714" w:rsidRPr="00D14714" w:rsidRDefault="00D14714" w:rsidP="00D14714">
            <w:pPr>
              <w:tabs>
                <w:tab w:val="left" w:pos="3090"/>
              </w:tabs>
              <w:jc w:val="both"/>
            </w:pPr>
          </w:p>
          <w:p w:rsidR="00D14714" w:rsidRPr="00D14714" w:rsidRDefault="00D14714" w:rsidP="00D14714">
            <w:pPr>
              <w:tabs>
                <w:tab w:val="left" w:pos="3090"/>
              </w:tabs>
              <w:jc w:val="both"/>
            </w:pPr>
          </w:p>
          <w:p w:rsidR="00D14714" w:rsidRDefault="00D14714" w:rsidP="00D14714">
            <w:pPr>
              <w:tabs>
                <w:tab w:val="left" w:pos="3090"/>
              </w:tabs>
              <w:jc w:val="both"/>
            </w:pPr>
          </w:p>
          <w:p w:rsidR="00D14714" w:rsidRDefault="00D14714" w:rsidP="00D14714">
            <w:pPr>
              <w:tabs>
                <w:tab w:val="left" w:pos="3090"/>
              </w:tabs>
              <w:jc w:val="both"/>
            </w:pPr>
          </w:p>
          <w:p w:rsidR="00D14714" w:rsidRPr="00D14714" w:rsidRDefault="00D14714" w:rsidP="00D14714">
            <w:pPr>
              <w:tabs>
                <w:tab w:val="left" w:pos="3090"/>
              </w:tabs>
              <w:jc w:val="both"/>
            </w:pPr>
          </w:p>
          <w:p w:rsidR="00D14714" w:rsidRPr="00D14714" w:rsidRDefault="00D14714" w:rsidP="00D14714">
            <w:pPr>
              <w:tabs>
                <w:tab w:val="left" w:pos="3090"/>
              </w:tabs>
              <w:jc w:val="both"/>
            </w:pPr>
          </w:p>
        </w:tc>
      </w:tr>
      <w:tr w:rsidR="000C1A3F" w:rsidTr="000C1A3F">
        <w:tc>
          <w:tcPr>
            <w:tcW w:w="8644" w:type="dxa"/>
          </w:tcPr>
          <w:p w:rsidR="000C1A3F" w:rsidRPr="00D14714" w:rsidRDefault="00D14714" w:rsidP="000C1A3F">
            <w:pPr>
              <w:pStyle w:val="Prrafodelista"/>
              <w:numPr>
                <w:ilvl w:val="0"/>
                <w:numId w:val="10"/>
              </w:numPr>
              <w:tabs>
                <w:tab w:val="left" w:pos="3090"/>
              </w:tabs>
              <w:jc w:val="both"/>
            </w:pPr>
            <w:r w:rsidRPr="00D14714">
              <w:t xml:space="preserve">¿Por qué se define a la figura de Nicanor Parra como un genio incómodo o conflictivo? Explica </w:t>
            </w:r>
          </w:p>
          <w:p w:rsidR="00D14714" w:rsidRPr="00D14714" w:rsidRDefault="00D14714" w:rsidP="00D14714">
            <w:pPr>
              <w:tabs>
                <w:tab w:val="left" w:pos="3090"/>
              </w:tabs>
              <w:jc w:val="both"/>
            </w:pPr>
          </w:p>
          <w:p w:rsidR="00D14714" w:rsidRDefault="00D14714" w:rsidP="00D14714">
            <w:pPr>
              <w:tabs>
                <w:tab w:val="left" w:pos="3090"/>
              </w:tabs>
              <w:jc w:val="both"/>
            </w:pPr>
          </w:p>
          <w:p w:rsidR="00D14714" w:rsidRDefault="00D14714" w:rsidP="00D14714">
            <w:pPr>
              <w:tabs>
                <w:tab w:val="left" w:pos="3090"/>
              </w:tabs>
              <w:jc w:val="both"/>
            </w:pPr>
          </w:p>
          <w:p w:rsidR="00D14714" w:rsidRPr="00D14714" w:rsidRDefault="00D14714" w:rsidP="00D14714">
            <w:pPr>
              <w:tabs>
                <w:tab w:val="left" w:pos="3090"/>
              </w:tabs>
              <w:jc w:val="both"/>
            </w:pPr>
          </w:p>
          <w:p w:rsidR="00D14714" w:rsidRPr="00D14714" w:rsidRDefault="00D14714" w:rsidP="00D14714">
            <w:pPr>
              <w:tabs>
                <w:tab w:val="left" w:pos="3090"/>
              </w:tabs>
              <w:jc w:val="both"/>
            </w:pPr>
          </w:p>
          <w:p w:rsidR="00D14714" w:rsidRPr="00D14714" w:rsidRDefault="00D14714" w:rsidP="00D14714">
            <w:pPr>
              <w:tabs>
                <w:tab w:val="left" w:pos="3090"/>
              </w:tabs>
              <w:jc w:val="both"/>
            </w:pPr>
          </w:p>
          <w:p w:rsidR="00D14714" w:rsidRPr="00D14714" w:rsidRDefault="00D14714" w:rsidP="00D14714">
            <w:pPr>
              <w:tabs>
                <w:tab w:val="left" w:pos="3090"/>
              </w:tabs>
              <w:jc w:val="both"/>
            </w:pPr>
          </w:p>
        </w:tc>
      </w:tr>
      <w:tr w:rsidR="00D14714" w:rsidTr="000C1A3F">
        <w:tc>
          <w:tcPr>
            <w:tcW w:w="8644" w:type="dxa"/>
          </w:tcPr>
          <w:p w:rsidR="00D14714" w:rsidRPr="00D14714" w:rsidRDefault="00D14714" w:rsidP="000C1A3F">
            <w:pPr>
              <w:pStyle w:val="Prrafodelista"/>
              <w:numPr>
                <w:ilvl w:val="0"/>
                <w:numId w:val="10"/>
              </w:numPr>
              <w:tabs>
                <w:tab w:val="left" w:pos="3090"/>
              </w:tabs>
              <w:jc w:val="both"/>
            </w:pPr>
            <w:r w:rsidRPr="00D14714">
              <w:t xml:space="preserve">¿Cómo se relaciona la </w:t>
            </w:r>
            <w:proofErr w:type="spellStart"/>
            <w:r w:rsidRPr="00D14714">
              <w:t>antipoesía</w:t>
            </w:r>
            <w:proofErr w:type="spellEnd"/>
            <w:r w:rsidRPr="00D14714">
              <w:t xml:space="preserve"> de Nicanor Parra con las figuras de los grandes poetas de la literatura chilena? </w:t>
            </w:r>
          </w:p>
          <w:p w:rsidR="00D14714" w:rsidRDefault="00D14714" w:rsidP="00D14714">
            <w:pPr>
              <w:tabs>
                <w:tab w:val="left" w:pos="3090"/>
              </w:tabs>
              <w:jc w:val="both"/>
            </w:pPr>
          </w:p>
          <w:p w:rsidR="00D14714" w:rsidRPr="00D14714" w:rsidRDefault="00D14714" w:rsidP="00D14714">
            <w:pPr>
              <w:tabs>
                <w:tab w:val="left" w:pos="3090"/>
              </w:tabs>
              <w:jc w:val="both"/>
            </w:pPr>
          </w:p>
          <w:p w:rsidR="00D14714" w:rsidRPr="00D14714" w:rsidRDefault="00D14714" w:rsidP="00D14714">
            <w:pPr>
              <w:tabs>
                <w:tab w:val="left" w:pos="3090"/>
              </w:tabs>
              <w:jc w:val="both"/>
            </w:pPr>
          </w:p>
          <w:p w:rsidR="00D14714" w:rsidRPr="00D14714" w:rsidRDefault="00D14714" w:rsidP="00D14714">
            <w:pPr>
              <w:tabs>
                <w:tab w:val="left" w:pos="3090"/>
              </w:tabs>
              <w:jc w:val="both"/>
            </w:pPr>
          </w:p>
          <w:p w:rsidR="00D14714" w:rsidRPr="00D14714" w:rsidRDefault="00D14714" w:rsidP="00D14714">
            <w:pPr>
              <w:tabs>
                <w:tab w:val="left" w:pos="3090"/>
              </w:tabs>
              <w:jc w:val="both"/>
            </w:pPr>
          </w:p>
          <w:p w:rsidR="00D14714" w:rsidRPr="00D14714" w:rsidRDefault="00D14714" w:rsidP="00D14714">
            <w:pPr>
              <w:tabs>
                <w:tab w:val="left" w:pos="3090"/>
              </w:tabs>
              <w:jc w:val="both"/>
            </w:pPr>
          </w:p>
        </w:tc>
      </w:tr>
      <w:tr w:rsidR="00D14714" w:rsidTr="000C1A3F">
        <w:tc>
          <w:tcPr>
            <w:tcW w:w="8644" w:type="dxa"/>
          </w:tcPr>
          <w:p w:rsidR="00D14714" w:rsidRPr="00D14714" w:rsidRDefault="00D14714" w:rsidP="000C1A3F">
            <w:pPr>
              <w:pStyle w:val="Prrafodelista"/>
              <w:numPr>
                <w:ilvl w:val="0"/>
                <w:numId w:val="10"/>
              </w:numPr>
              <w:tabs>
                <w:tab w:val="left" w:pos="3090"/>
              </w:tabs>
              <w:jc w:val="both"/>
            </w:pPr>
            <w:r w:rsidRPr="00D14714">
              <w:t xml:space="preserve">¿Cómo era la relación del </w:t>
            </w:r>
            <w:proofErr w:type="spellStart"/>
            <w:r w:rsidRPr="00D14714">
              <w:t>antipoeta</w:t>
            </w:r>
            <w:proofErr w:type="spellEnd"/>
            <w:r w:rsidRPr="00D14714">
              <w:t xml:space="preserve"> con Chile? Explica </w:t>
            </w:r>
          </w:p>
          <w:p w:rsidR="00D14714" w:rsidRPr="00D14714" w:rsidRDefault="00D14714" w:rsidP="00D14714">
            <w:pPr>
              <w:tabs>
                <w:tab w:val="left" w:pos="3090"/>
              </w:tabs>
              <w:jc w:val="both"/>
            </w:pPr>
          </w:p>
          <w:p w:rsidR="00D14714" w:rsidRPr="00D14714" w:rsidRDefault="00D14714" w:rsidP="00D14714">
            <w:pPr>
              <w:tabs>
                <w:tab w:val="left" w:pos="3090"/>
              </w:tabs>
              <w:jc w:val="both"/>
            </w:pPr>
          </w:p>
          <w:p w:rsidR="00D14714" w:rsidRPr="00D14714" w:rsidRDefault="00D14714" w:rsidP="00D14714">
            <w:pPr>
              <w:tabs>
                <w:tab w:val="left" w:pos="3090"/>
              </w:tabs>
              <w:jc w:val="both"/>
            </w:pPr>
          </w:p>
          <w:p w:rsidR="00D14714" w:rsidRPr="00D14714" w:rsidRDefault="00D14714" w:rsidP="00D14714">
            <w:pPr>
              <w:tabs>
                <w:tab w:val="left" w:pos="3090"/>
              </w:tabs>
              <w:jc w:val="both"/>
            </w:pPr>
          </w:p>
          <w:p w:rsidR="00D14714" w:rsidRPr="00D14714" w:rsidRDefault="00D14714" w:rsidP="00D14714">
            <w:pPr>
              <w:tabs>
                <w:tab w:val="left" w:pos="3090"/>
              </w:tabs>
              <w:jc w:val="both"/>
            </w:pPr>
          </w:p>
          <w:p w:rsidR="00D14714" w:rsidRPr="00D14714" w:rsidRDefault="00D14714" w:rsidP="00D14714">
            <w:pPr>
              <w:tabs>
                <w:tab w:val="left" w:pos="3090"/>
              </w:tabs>
              <w:jc w:val="both"/>
            </w:pPr>
          </w:p>
        </w:tc>
      </w:tr>
    </w:tbl>
    <w:p w:rsidR="000C1A3F" w:rsidRDefault="000C1A3F" w:rsidP="000C1A3F">
      <w:pPr>
        <w:tabs>
          <w:tab w:val="left" w:pos="3090"/>
        </w:tabs>
        <w:spacing w:after="0" w:line="240" w:lineRule="auto"/>
        <w:jc w:val="both"/>
        <w:rPr>
          <w:b/>
          <w:color w:val="FF0000"/>
        </w:rPr>
      </w:pPr>
    </w:p>
    <w:p w:rsidR="006A327D" w:rsidRDefault="006A327D" w:rsidP="00131679"/>
    <w:p w:rsidR="00D14714" w:rsidRDefault="00D14714" w:rsidP="00131679"/>
    <w:p w:rsidR="000E1979" w:rsidRDefault="00D14714" w:rsidP="000E1979">
      <w:pPr>
        <w:tabs>
          <w:tab w:val="left" w:pos="6285"/>
        </w:tabs>
        <w:jc w:val="both"/>
        <w:rPr>
          <w:b/>
        </w:rPr>
      </w:pPr>
      <w:r>
        <w:rPr>
          <w:b/>
        </w:rPr>
        <w:t xml:space="preserve">Síntesis o Cierre: </w:t>
      </w:r>
    </w:p>
    <w:p w:rsidR="000E1979" w:rsidRPr="00DA03D3" w:rsidRDefault="000E1979" w:rsidP="000E1979">
      <w:pPr>
        <w:tabs>
          <w:tab w:val="left" w:pos="6285"/>
        </w:tabs>
        <w:jc w:val="both"/>
        <w:rPr>
          <w:b/>
          <w:color w:val="FF0000"/>
        </w:rPr>
      </w:pPr>
      <w:r>
        <w:rPr>
          <w:b/>
        </w:rPr>
        <w:t xml:space="preserve">Tiempo estimado: </w:t>
      </w:r>
      <w:r w:rsidRPr="00DA03D3">
        <w:rPr>
          <w:b/>
          <w:color w:val="FF0000"/>
        </w:rPr>
        <w:t xml:space="preserve">10 minutos   </w:t>
      </w:r>
    </w:p>
    <w:p w:rsidR="00D14714" w:rsidRPr="000E1979" w:rsidRDefault="00D14714" w:rsidP="000E1979">
      <w:pPr>
        <w:pStyle w:val="Prrafodelista"/>
        <w:numPr>
          <w:ilvl w:val="0"/>
          <w:numId w:val="14"/>
        </w:numPr>
        <w:tabs>
          <w:tab w:val="left" w:pos="6285"/>
        </w:tabs>
        <w:jc w:val="both"/>
        <w:rPr>
          <w:b/>
        </w:rPr>
      </w:pPr>
      <w:r w:rsidRPr="000E1979">
        <w:rPr>
          <w:b/>
        </w:rPr>
        <w:t xml:space="preserve">Lee el texto a continuación y destaca, en el archivo, las ideas más relevantes en torno al tema de la </w:t>
      </w:r>
      <w:proofErr w:type="spellStart"/>
      <w:r w:rsidRPr="000E1979">
        <w:rPr>
          <w:b/>
        </w:rPr>
        <w:t>antipoesía</w:t>
      </w:r>
      <w:proofErr w:type="spellEnd"/>
      <w:r w:rsidRPr="000E1979">
        <w:rPr>
          <w:b/>
        </w:rPr>
        <w:t>, considerando los conocimientos abordados en esta clase virtual.</w:t>
      </w:r>
      <w:r w:rsidR="000E1979" w:rsidRPr="000E1979">
        <w:rPr>
          <w:b/>
        </w:rPr>
        <w:t xml:space="preserve"> </w:t>
      </w:r>
    </w:p>
    <w:p w:rsidR="00CC487A" w:rsidRPr="000E1979" w:rsidRDefault="00FE5C9A" w:rsidP="00D14714">
      <w:pPr>
        <w:jc w:val="both"/>
        <w:rPr>
          <w:rFonts w:cstheme="minorHAnsi"/>
          <w:lang w:val="es-CO"/>
        </w:rPr>
      </w:pPr>
      <w:r w:rsidRPr="000E1979">
        <w:rPr>
          <w:rFonts w:cstheme="minorHAnsi"/>
        </w:rPr>
        <w:t xml:space="preserve">El objetivo que persigue la </w:t>
      </w:r>
      <w:proofErr w:type="spellStart"/>
      <w:r w:rsidRPr="000E1979">
        <w:rPr>
          <w:rFonts w:cstheme="minorHAnsi"/>
        </w:rPr>
        <w:t>antipoesía</w:t>
      </w:r>
      <w:proofErr w:type="spellEnd"/>
      <w:r w:rsidRPr="000E1979">
        <w:rPr>
          <w:rFonts w:cstheme="minorHAnsi"/>
        </w:rPr>
        <w:t xml:space="preserve"> es desacralizar la realidad, es decir, quitarle lo serio, lo sagrado que tienen las ideas, las acciones y los modos de vida. </w:t>
      </w:r>
      <w:r w:rsidRPr="000E1979">
        <w:rPr>
          <w:rFonts w:cstheme="minorHAnsi"/>
          <w:lang w:val="es-CO"/>
        </w:rPr>
        <w:t>Utiliza un lenguaje cotidiano, propio de la calle y del campo, con el fin de acercar la poesía al mundo marginal y popular.</w:t>
      </w:r>
    </w:p>
    <w:p w:rsidR="00CC487A" w:rsidRPr="000E1979" w:rsidRDefault="00D14714" w:rsidP="00D14714">
      <w:pPr>
        <w:jc w:val="both"/>
        <w:rPr>
          <w:rFonts w:cstheme="minorHAnsi"/>
        </w:rPr>
      </w:pPr>
      <w:r w:rsidRPr="000E1979">
        <w:rPr>
          <w:rFonts w:cstheme="minorHAnsi"/>
          <w:color w:val="222222"/>
          <w:shd w:val="clear" w:color="auto" w:fill="FFFFFF"/>
        </w:rPr>
        <w:t xml:space="preserve">La </w:t>
      </w:r>
      <w:proofErr w:type="spellStart"/>
      <w:r w:rsidRPr="000E1979">
        <w:rPr>
          <w:rFonts w:cstheme="minorHAnsi"/>
          <w:color w:val="222222"/>
          <w:shd w:val="clear" w:color="auto" w:fill="FFFFFF"/>
        </w:rPr>
        <w:t>antipoesía</w:t>
      </w:r>
      <w:proofErr w:type="spellEnd"/>
      <w:r w:rsidRPr="000E1979">
        <w:rPr>
          <w:rFonts w:cstheme="minorHAnsi"/>
          <w:color w:val="222222"/>
          <w:shd w:val="clear" w:color="auto" w:fill="FFFFFF"/>
        </w:rPr>
        <w:t xml:space="preserve"> se caracteriza por el uso de un lenguaje directo, coloquial  y en ocasiones </w:t>
      </w:r>
      <w:r w:rsidRPr="000E1979">
        <w:rPr>
          <w:rFonts w:cstheme="minorHAnsi"/>
          <w:shd w:val="clear" w:color="auto" w:fill="FFFFFF"/>
        </w:rPr>
        <w:t>narrativo</w:t>
      </w:r>
      <w:r w:rsidRPr="000E1979">
        <w:rPr>
          <w:rFonts w:cstheme="minorHAnsi"/>
          <w:color w:val="222222"/>
          <w:shd w:val="clear" w:color="auto" w:fill="FFFFFF"/>
        </w:rPr>
        <w:t>, provisto de </w:t>
      </w:r>
      <w:r w:rsidRPr="000E1979">
        <w:rPr>
          <w:rFonts w:cstheme="minorHAnsi"/>
          <w:shd w:val="clear" w:color="auto" w:fill="FFFFFF"/>
        </w:rPr>
        <w:t>frases hechas</w:t>
      </w:r>
      <w:r w:rsidRPr="000E1979">
        <w:rPr>
          <w:rFonts w:cstheme="minorHAnsi"/>
          <w:color w:val="222222"/>
          <w:shd w:val="clear" w:color="auto" w:fill="FFFFFF"/>
        </w:rPr>
        <w:t xml:space="preserve"> o clichés, </w:t>
      </w:r>
      <w:r w:rsidRPr="000E1979">
        <w:rPr>
          <w:rFonts w:cstheme="minorHAnsi"/>
          <w:shd w:val="clear" w:color="auto" w:fill="FFFFFF"/>
        </w:rPr>
        <w:t>dichos populares</w:t>
      </w:r>
      <w:r w:rsidRPr="000E1979">
        <w:rPr>
          <w:rFonts w:cstheme="minorHAnsi"/>
          <w:color w:val="222222"/>
          <w:shd w:val="clear" w:color="auto" w:fill="FFFFFF"/>
        </w:rPr>
        <w:t>, lugares comunes y tradiciones locales, que se adapta a las contingencias históricas y a los nuevos recursos expresivos de movimientos artísticos y culturales emergentes, muchos de ellos difundidos por los </w:t>
      </w:r>
      <w:r w:rsidRPr="000E1979">
        <w:rPr>
          <w:rFonts w:cstheme="minorHAnsi"/>
          <w:shd w:val="clear" w:color="auto" w:fill="FFFFFF"/>
        </w:rPr>
        <w:t>medios de comunicación de masas</w:t>
      </w:r>
      <w:r w:rsidRPr="000E1979">
        <w:rPr>
          <w:rFonts w:cstheme="minorHAnsi"/>
          <w:color w:val="222222"/>
          <w:shd w:val="clear" w:color="auto" w:fill="FFFFFF"/>
        </w:rPr>
        <w:t>. Se trata además de un lenguaje subversivo, que asume una función crítica a los tradicionalismos​ y al arte clásico, y que desacraliza (quita su carácter serio) a la </w:t>
      </w:r>
      <w:r w:rsidRPr="000E1979">
        <w:rPr>
          <w:rFonts w:cstheme="minorHAnsi"/>
          <w:shd w:val="clear" w:color="auto" w:fill="FFFFFF"/>
        </w:rPr>
        <w:t>poesía</w:t>
      </w:r>
      <w:r w:rsidRPr="000E1979">
        <w:rPr>
          <w:rFonts w:cstheme="minorHAnsi"/>
          <w:color w:val="222222"/>
          <w:shd w:val="clear" w:color="auto" w:fill="FFFFFF"/>
        </w:rPr>
        <w:t> y a la figura del </w:t>
      </w:r>
      <w:r w:rsidRPr="000E1979">
        <w:rPr>
          <w:rFonts w:cstheme="minorHAnsi"/>
          <w:shd w:val="clear" w:color="auto" w:fill="FFFFFF"/>
        </w:rPr>
        <w:t>poeta</w:t>
      </w:r>
      <w:r w:rsidRPr="000E1979">
        <w:rPr>
          <w:rFonts w:cstheme="minorHAnsi"/>
          <w:color w:val="222222"/>
          <w:shd w:val="clear" w:color="auto" w:fill="FFFFFF"/>
        </w:rPr>
        <w:t>, a través de la </w:t>
      </w:r>
      <w:r w:rsidRPr="000E1979">
        <w:rPr>
          <w:rFonts w:cstheme="minorHAnsi"/>
          <w:shd w:val="clear" w:color="auto" w:fill="FFFFFF"/>
        </w:rPr>
        <w:t>ironía</w:t>
      </w:r>
      <w:r w:rsidRPr="000E1979">
        <w:rPr>
          <w:rFonts w:cstheme="minorHAnsi"/>
          <w:color w:val="222222"/>
          <w:shd w:val="clear" w:color="auto" w:fill="FFFFFF"/>
        </w:rPr>
        <w:t>, la </w:t>
      </w:r>
      <w:r w:rsidRPr="000E1979">
        <w:rPr>
          <w:rFonts w:cstheme="minorHAnsi"/>
          <w:shd w:val="clear" w:color="auto" w:fill="FFFFFF"/>
        </w:rPr>
        <w:t>parodia</w:t>
      </w:r>
      <w:r w:rsidRPr="000E1979">
        <w:rPr>
          <w:rFonts w:cstheme="minorHAnsi"/>
          <w:color w:val="222222"/>
          <w:shd w:val="clear" w:color="auto" w:fill="FFFFFF"/>
        </w:rPr>
        <w:t>, el </w:t>
      </w:r>
      <w:r w:rsidRPr="000E1979">
        <w:rPr>
          <w:rFonts w:cstheme="minorHAnsi"/>
          <w:shd w:val="clear" w:color="auto" w:fill="FFFFFF"/>
        </w:rPr>
        <w:t>humor</w:t>
      </w:r>
      <w:r w:rsidRPr="000E1979">
        <w:rPr>
          <w:rFonts w:cstheme="minorHAnsi"/>
          <w:color w:val="222222"/>
          <w:shd w:val="clear" w:color="auto" w:fill="FFFFFF"/>
        </w:rPr>
        <w:t> (principalmente </w:t>
      </w:r>
      <w:r w:rsidRPr="000E1979">
        <w:rPr>
          <w:rFonts w:cstheme="minorHAnsi"/>
          <w:shd w:val="clear" w:color="auto" w:fill="FFFFFF"/>
        </w:rPr>
        <w:t>negro</w:t>
      </w:r>
      <w:r w:rsidRPr="000E1979">
        <w:rPr>
          <w:rFonts w:cstheme="minorHAnsi"/>
          <w:color w:val="222222"/>
          <w:shd w:val="clear" w:color="auto" w:fill="FFFFFF"/>
        </w:rPr>
        <w:t>, como salvavidas contra la desesperación), la exageración (como medio para lograr la comunicación efectiva) y el </w:t>
      </w:r>
      <w:hyperlink r:id="rId7" w:tooltip="Sarcasmo" w:history="1">
        <w:r w:rsidRPr="000E1979">
          <w:rPr>
            <w:rStyle w:val="Hipervnculo"/>
            <w:rFonts w:cstheme="minorHAnsi"/>
            <w:color w:val="0B0080"/>
            <w:shd w:val="clear" w:color="auto" w:fill="FFFFFF"/>
          </w:rPr>
          <w:t>sarcasmo</w:t>
        </w:r>
      </w:hyperlink>
      <w:r w:rsidRPr="000E1979">
        <w:rPr>
          <w:rFonts w:cstheme="minorHAnsi"/>
          <w:color w:val="222222"/>
          <w:shd w:val="clear" w:color="auto" w:fill="FFFFFF"/>
        </w:rPr>
        <w:t>,</w:t>
      </w:r>
      <w:r w:rsidR="000E1979" w:rsidRPr="000E1979">
        <w:rPr>
          <w:rFonts w:cstheme="minorHAnsi"/>
          <w:color w:val="222222"/>
          <w:shd w:val="clear" w:color="auto" w:fill="FFFFFF"/>
          <w:vertAlign w:val="superscript"/>
        </w:rPr>
        <w:t xml:space="preserve"> </w:t>
      </w:r>
      <w:r w:rsidRPr="000E1979">
        <w:rPr>
          <w:rFonts w:cstheme="minorHAnsi"/>
          <w:color w:val="222222"/>
          <w:shd w:val="clear" w:color="auto" w:fill="FFFFFF"/>
        </w:rPr>
        <w:t xml:space="preserve">pero también a través de sensaciones de soledad, desamparo, alienación social y agresividad. La </w:t>
      </w:r>
      <w:proofErr w:type="spellStart"/>
      <w:r w:rsidRPr="000E1979">
        <w:rPr>
          <w:rFonts w:cstheme="minorHAnsi"/>
          <w:color w:val="222222"/>
          <w:shd w:val="clear" w:color="auto" w:fill="FFFFFF"/>
        </w:rPr>
        <w:t>antipoesía</w:t>
      </w:r>
      <w:proofErr w:type="spellEnd"/>
      <w:r w:rsidRPr="000E1979">
        <w:rPr>
          <w:rFonts w:cstheme="minorHAnsi"/>
          <w:color w:val="222222"/>
          <w:shd w:val="clear" w:color="auto" w:fill="FFFFFF"/>
        </w:rPr>
        <w:t xml:space="preserve"> ilustra la decadencia social actual, y tiende a augurar un futuro oscuro y pesimista</w:t>
      </w:r>
      <w:r w:rsidR="000E1979" w:rsidRPr="000E1979">
        <w:rPr>
          <w:rFonts w:cstheme="minorHAnsi"/>
          <w:color w:val="222222"/>
          <w:shd w:val="clear" w:color="auto" w:fill="FFFFFF"/>
        </w:rPr>
        <w:t xml:space="preserve"> respecto del desarrollo de la sociedad.</w:t>
      </w:r>
    </w:p>
    <w:p w:rsidR="00D14714" w:rsidRDefault="000E1979" w:rsidP="000E1979">
      <w:pPr>
        <w:pStyle w:val="Prrafodelista"/>
        <w:numPr>
          <w:ilvl w:val="0"/>
          <w:numId w:val="14"/>
        </w:numPr>
        <w:jc w:val="both"/>
      </w:pPr>
      <w:r>
        <w:t xml:space="preserve">Responde en el espacio asignado: </w:t>
      </w:r>
    </w:p>
    <w:p w:rsidR="000E1979" w:rsidRDefault="000E1979" w:rsidP="000E1979">
      <w:pPr>
        <w:pStyle w:val="Prrafodelista"/>
        <w:ind w:left="1080"/>
        <w:jc w:val="both"/>
      </w:pPr>
    </w:p>
    <w:tbl>
      <w:tblPr>
        <w:tblStyle w:val="Tablaconcuadrcula"/>
        <w:tblW w:w="0" w:type="auto"/>
        <w:tblInd w:w="442" w:type="dxa"/>
        <w:tblLook w:val="04A0" w:firstRow="1" w:lastRow="0" w:firstColumn="1" w:lastColumn="0" w:noHBand="0" w:noVBand="1"/>
      </w:tblPr>
      <w:tblGrid>
        <w:gridCol w:w="7640"/>
      </w:tblGrid>
      <w:tr w:rsidR="000E1979" w:rsidTr="000E1979">
        <w:tc>
          <w:tcPr>
            <w:tcW w:w="7640" w:type="dxa"/>
          </w:tcPr>
          <w:p w:rsidR="000E1979" w:rsidRDefault="000E1979" w:rsidP="000E1979">
            <w:pPr>
              <w:pStyle w:val="Prrafodelista"/>
              <w:ind w:left="0"/>
              <w:jc w:val="both"/>
            </w:pPr>
            <w:r>
              <w:t xml:space="preserve">A partir de lo leído y analizado en los videos complementarios, elabora una definición personal  del concepto de </w:t>
            </w:r>
            <w:proofErr w:type="spellStart"/>
            <w:r>
              <w:t>antipoesía</w:t>
            </w:r>
            <w:proofErr w:type="spellEnd"/>
            <w:r>
              <w:t>:</w:t>
            </w:r>
          </w:p>
          <w:p w:rsidR="000E1979" w:rsidRDefault="000E1979" w:rsidP="000E1979">
            <w:pPr>
              <w:pStyle w:val="Prrafodelista"/>
              <w:ind w:left="0"/>
              <w:jc w:val="both"/>
            </w:pPr>
          </w:p>
          <w:p w:rsidR="000E1979" w:rsidRDefault="000E1979" w:rsidP="000E1979">
            <w:pPr>
              <w:pStyle w:val="Prrafodelista"/>
              <w:ind w:left="0"/>
              <w:jc w:val="both"/>
            </w:pPr>
          </w:p>
          <w:p w:rsidR="000E1979" w:rsidRDefault="000E1979" w:rsidP="000E1979">
            <w:pPr>
              <w:pStyle w:val="Prrafodelista"/>
              <w:ind w:left="0"/>
              <w:jc w:val="both"/>
            </w:pPr>
          </w:p>
          <w:p w:rsidR="000E1979" w:rsidRDefault="000E1979" w:rsidP="000E1979">
            <w:pPr>
              <w:pStyle w:val="Prrafodelista"/>
              <w:ind w:left="0"/>
              <w:jc w:val="both"/>
            </w:pPr>
          </w:p>
          <w:p w:rsidR="000E1979" w:rsidRDefault="000E1979" w:rsidP="000E1979">
            <w:pPr>
              <w:pStyle w:val="Prrafodelista"/>
              <w:ind w:left="0"/>
              <w:jc w:val="both"/>
            </w:pPr>
          </w:p>
          <w:p w:rsidR="000E1979" w:rsidRDefault="000E1979" w:rsidP="000E1979">
            <w:pPr>
              <w:pStyle w:val="Prrafodelista"/>
              <w:ind w:left="0"/>
              <w:jc w:val="both"/>
            </w:pPr>
          </w:p>
          <w:p w:rsidR="000E1979" w:rsidRDefault="000E1979" w:rsidP="000E1979">
            <w:pPr>
              <w:pStyle w:val="Prrafodelista"/>
              <w:ind w:left="0"/>
              <w:jc w:val="both"/>
            </w:pPr>
          </w:p>
          <w:p w:rsidR="000E1979" w:rsidRDefault="000E1979" w:rsidP="000E1979">
            <w:pPr>
              <w:pStyle w:val="Prrafodelista"/>
              <w:ind w:left="0"/>
              <w:jc w:val="both"/>
            </w:pPr>
          </w:p>
        </w:tc>
      </w:tr>
    </w:tbl>
    <w:p w:rsidR="000E1979" w:rsidRDefault="000E1979" w:rsidP="000E1979">
      <w:pPr>
        <w:tabs>
          <w:tab w:val="left" w:pos="6285"/>
        </w:tabs>
        <w:jc w:val="center"/>
        <w:rPr>
          <w:b/>
        </w:rPr>
      </w:pPr>
    </w:p>
    <w:p w:rsidR="000E1979" w:rsidRDefault="000E1979" w:rsidP="000E1979">
      <w:pPr>
        <w:tabs>
          <w:tab w:val="left" w:pos="6285"/>
        </w:tabs>
        <w:jc w:val="center"/>
        <w:rPr>
          <w:b/>
        </w:rPr>
      </w:pPr>
      <w:r w:rsidRPr="00A1116E">
        <w:rPr>
          <w:b/>
        </w:rPr>
        <w:t>IMPORTANTE</w:t>
      </w:r>
    </w:p>
    <w:p w:rsidR="000E1979" w:rsidRDefault="000E1979" w:rsidP="000E1979">
      <w:pPr>
        <w:pStyle w:val="Prrafodelista"/>
        <w:numPr>
          <w:ilvl w:val="0"/>
          <w:numId w:val="15"/>
        </w:numPr>
        <w:tabs>
          <w:tab w:val="left" w:pos="6285"/>
        </w:tabs>
        <w:jc w:val="both"/>
        <w:rPr>
          <w:b/>
        </w:rPr>
      </w:pPr>
      <w:r>
        <w:rPr>
          <w:b/>
        </w:rPr>
        <w:t>Cualquier consulta que tengan en torno a la guía, recuerden que podemos resolverla a través del servicio de mensajería del portal interactivo colegial</w:t>
      </w:r>
    </w:p>
    <w:p w:rsidR="000E1979" w:rsidRDefault="000E1979" w:rsidP="000E1979">
      <w:pPr>
        <w:pStyle w:val="Prrafodelista"/>
        <w:numPr>
          <w:ilvl w:val="0"/>
          <w:numId w:val="15"/>
        </w:numPr>
        <w:tabs>
          <w:tab w:val="left" w:pos="6285"/>
        </w:tabs>
        <w:jc w:val="both"/>
        <w:rPr>
          <w:b/>
        </w:rPr>
      </w:pPr>
      <w:r w:rsidRPr="002A3C4E">
        <w:rPr>
          <w:b/>
        </w:rPr>
        <w:t xml:space="preserve">Deben enviar las guías terminadas a </w:t>
      </w:r>
      <w:r w:rsidR="002B5A49">
        <w:rPr>
          <w:b/>
        </w:rPr>
        <w:t xml:space="preserve">mi correo </w:t>
      </w:r>
      <w:r>
        <w:rPr>
          <w:b/>
        </w:rPr>
        <w:t xml:space="preserve">, cuya dirección adjunto a continuación: </w:t>
      </w:r>
      <w:r w:rsidR="002B5A49">
        <w:rPr>
          <w:b/>
        </w:rPr>
        <w:t>rubiodiazjuan@gmail.com</w:t>
      </w:r>
    </w:p>
    <w:p w:rsidR="000E1979" w:rsidRDefault="000E1979" w:rsidP="000E1979">
      <w:pPr>
        <w:pStyle w:val="Prrafodelista"/>
        <w:numPr>
          <w:ilvl w:val="0"/>
          <w:numId w:val="15"/>
        </w:numPr>
        <w:tabs>
          <w:tab w:val="left" w:pos="6285"/>
        </w:tabs>
        <w:jc w:val="both"/>
        <w:rPr>
          <w:b/>
        </w:rPr>
      </w:pPr>
      <w:r>
        <w:rPr>
          <w:b/>
        </w:rPr>
        <w:t xml:space="preserve">La fecha de entrega de </w:t>
      </w:r>
      <w:r w:rsidR="002B5A49">
        <w:rPr>
          <w:b/>
        </w:rPr>
        <w:t>la guía terminada será el día viernes 03 de abril de 2020.</w:t>
      </w:r>
      <w:bookmarkStart w:id="0" w:name="_GoBack"/>
      <w:bookmarkEnd w:id="0"/>
    </w:p>
    <w:p w:rsidR="000C1A3F" w:rsidRDefault="000C1A3F" w:rsidP="00D14714">
      <w:pPr>
        <w:jc w:val="both"/>
      </w:pPr>
    </w:p>
    <w:sectPr w:rsidR="000C1A3F" w:rsidSect="00C826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21527"/>
    <w:multiLevelType w:val="hybridMultilevel"/>
    <w:tmpl w:val="7540B6AE"/>
    <w:lvl w:ilvl="0" w:tplc="B652FF3C">
      <w:start w:val="1"/>
      <w:numFmt w:val="bullet"/>
      <w:lvlText w:val="•"/>
      <w:lvlJc w:val="left"/>
      <w:pPr>
        <w:tabs>
          <w:tab w:val="num" w:pos="720"/>
        </w:tabs>
        <w:ind w:left="720" w:hanging="360"/>
      </w:pPr>
      <w:rPr>
        <w:rFonts w:ascii="Times New Roman" w:hAnsi="Times New Roman" w:hint="default"/>
      </w:rPr>
    </w:lvl>
    <w:lvl w:ilvl="1" w:tplc="6B24A0A4" w:tentative="1">
      <w:start w:val="1"/>
      <w:numFmt w:val="bullet"/>
      <w:lvlText w:val="•"/>
      <w:lvlJc w:val="left"/>
      <w:pPr>
        <w:tabs>
          <w:tab w:val="num" w:pos="1440"/>
        </w:tabs>
        <w:ind w:left="1440" w:hanging="360"/>
      </w:pPr>
      <w:rPr>
        <w:rFonts w:ascii="Times New Roman" w:hAnsi="Times New Roman" w:hint="default"/>
      </w:rPr>
    </w:lvl>
    <w:lvl w:ilvl="2" w:tplc="488EFE2E" w:tentative="1">
      <w:start w:val="1"/>
      <w:numFmt w:val="bullet"/>
      <w:lvlText w:val="•"/>
      <w:lvlJc w:val="left"/>
      <w:pPr>
        <w:tabs>
          <w:tab w:val="num" w:pos="2160"/>
        </w:tabs>
        <w:ind w:left="2160" w:hanging="360"/>
      </w:pPr>
      <w:rPr>
        <w:rFonts w:ascii="Times New Roman" w:hAnsi="Times New Roman" w:hint="default"/>
      </w:rPr>
    </w:lvl>
    <w:lvl w:ilvl="3" w:tplc="D4A6733E" w:tentative="1">
      <w:start w:val="1"/>
      <w:numFmt w:val="bullet"/>
      <w:lvlText w:val="•"/>
      <w:lvlJc w:val="left"/>
      <w:pPr>
        <w:tabs>
          <w:tab w:val="num" w:pos="2880"/>
        </w:tabs>
        <w:ind w:left="2880" w:hanging="360"/>
      </w:pPr>
      <w:rPr>
        <w:rFonts w:ascii="Times New Roman" w:hAnsi="Times New Roman" w:hint="default"/>
      </w:rPr>
    </w:lvl>
    <w:lvl w:ilvl="4" w:tplc="B39848B2" w:tentative="1">
      <w:start w:val="1"/>
      <w:numFmt w:val="bullet"/>
      <w:lvlText w:val="•"/>
      <w:lvlJc w:val="left"/>
      <w:pPr>
        <w:tabs>
          <w:tab w:val="num" w:pos="3600"/>
        </w:tabs>
        <w:ind w:left="3600" w:hanging="360"/>
      </w:pPr>
      <w:rPr>
        <w:rFonts w:ascii="Times New Roman" w:hAnsi="Times New Roman" w:hint="default"/>
      </w:rPr>
    </w:lvl>
    <w:lvl w:ilvl="5" w:tplc="2CDC5E90" w:tentative="1">
      <w:start w:val="1"/>
      <w:numFmt w:val="bullet"/>
      <w:lvlText w:val="•"/>
      <w:lvlJc w:val="left"/>
      <w:pPr>
        <w:tabs>
          <w:tab w:val="num" w:pos="4320"/>
        </w:tabs>
        <w:ind w:left="4320" w:hanging="360"/>
      </w:pPr>
      <w:rPr>
        <w:rFonts w:ascii="Times New Roman" w:hAnsi="Times New Roman" w:hint="default"/>
      </w:rPr>
    </w:lvl>
    <w:lvl w:ilvl="6" w:tplc="1B8E8BE2" w:tentative="1">
      <w:start w:val="1"/>
      <w:numFmt w:val="bullet"/>
      <w:lvlText w:val="•"/>
      <w:lvlJc w:val="left"/>
      <w:pPr>
        <w:tabs>
          <w:tab w:val="num" w:pos="5040"/>
        </w:tabs>
        <w:ind w:left="5040" w:hanging="360"/>
      </w:pPr>
      <w:rPr>
        <w:rFonts w:ascii="Times New Roman" w:hAnsi="Times New Roman" w:hint="default"/>
      </w:rPr>
    </w:lvl>
    <w:lvl w:ilvl="7" w:tplc="FC4CB932" w:tentative="1">
      <w:start w:val="1"/>
      <w:numFmt w:val="bullet"/>
      <w:lvlText w:val="•"/>
      <w:lvlJc w:val="left"/>
      <w:pPr>
        <w:tabs>
          <w:tab w:val="num" w:pos="5760"/>
        </w:tabs>
        <w:ind w:left="5760" w:hanging="360"/>
      </w:pPr>
      <w:rPr>
        <w:rFonts w:ascii="Times New Roman" w:hAnsi="Times New Roman" w:hint="default"/>
      </w:rPr>
    </w:lvl>
    <w:lvl w:ilvl="8" w:tplc="3C34EC4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D931C7"/>
    <w:multiLevelType w:val="hybridMultilevel"/>
    <w:tmpl w:val="8A44EA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F031CE1"/>
    <w:multiLevelType w:val="hybridMultilevel"/>
    <w:tmpl w:val="03CAA33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4343E3F"/>
    <w:multiLevelType w:val="hybridMultilevel"/>
    <w:tmpl w:val="E9D65B26"/>
    <w:lvl w:ilvl="0" w:tplc="EBCCA2E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16007F4"/>
    <w:multiLevelType w:val="hybridMultilevel"/>
    <w:tmpl w:val="A4DE50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27807A8"/>
    <w:multiLevelType w:val="hybridMultilevel"/>
    <w:tmpl w:val="6164CC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F132AEF"/>
    <w:multiLevelType w:val="hybridMultilevel"/>
    <w:tmpl w:val="833E57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4EE5490"/>
    <w:multiLevelType w:val="hybridMultilevel"/>
    <w:tmpl w:val="E8A243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B4B6010"/>
    <w:multiLevelType w:val="hybridMultilevel"/>
    <w:tmpl w:val="F3A8372A"/>
    <w:lvl w:ilvl="0" w:tplc="EBCCA2E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02D34BD"/>
    <w:multiLevelType w:val="hybridMultilevel"/>
    <w:tmpl w:val="BD3AF4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18645DE"/>
    <w:multiLevelType w:val="hybridMultilevel"/>
    <w:tmpl w:val="4FCC9928"/>
    <w:lvl w:ilvl="0" w:tplc="A1B29BE0">
      <w:start w:val="5"/>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1984A8D"/>
    <w:multiLevelType w:val="hybridMultilevel"/>
    <w:tmpl w:val="E9D65B26"/>
    <w:lvl w:ilvl="0" w:tplc="EBCCA2E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AE206C5"/>
    <w:multiLevelType w:val="hybridMultilevel"/>
    <w:tmpl w:val="D34EEDCE"/>
    <w:lvl w:ilvl="0" w:tplc="94120F74">
      <w:start w:val="1"/>
      <w:numFmt w:val="bullet"/>
      <w:lvlText w:val="•"/>
      <w:lvlJc w:val="left"/>
      <w:pPr>
        <w:tabs>
          <w:tab w:val="num" w:pos="720"/>
        </w:tabs>
        <w:ind w:left="720" w:hanging="360"/>
      </w:pPr>
      <w:rPr>
        <w:rFonts w:ascii="Times New Roman" w:hAnsi="Times New Roman" w:hint="default"/>
      </w:rPr>
    </w:lvl>
    <w:lvl w:ilvl="1" w:tplc="41362506" w:tentative="1">
      <w:start w:val="1"/>
      <w:numFmt w:val="bullet"/>
      <w:lvlText w:val="•"/>
      <w:lvlJc w:val="left"/>
      <w:pPr>
        <w:tabs>
          <w:tab w:val="num" w:pos="1440"/>
        </w:tabs>
        <w:ind w:left="1440" w:hanging="360"/>
      </w:pPr>
      <w:rPr>
        <w:rFonts w:ascii="Times New Roman" w:hAnsi="Times New Roman" w:hint="default"/>
      </w:rPr>
    </w:lvl>
    <w:lvl w:ilvl="2" w:tplc="B3AEA838" w:tentative="1">
      <w:start w:val="1"/>
      <w:numFmt w:val="bullet"/>
      <w:lvlText w:val="•"/>
      <w:lvlJc w:val="left"/>
      <w:pPr>
        <w:tabs>
          <w:tab w:val="num" w:pos="2160"/>
        </w:tabs>
        <w:ind w:left="2160" w:hanging="360"/>
      </w:pPr>
      <w:rPr>
        <w:rFonts w:ascii="Times New Roman" w:hAnsi="Times New Roman" w:hint="default"/>
      </w:rPr>
    </w:lvl>
    <w:lvl w:ilvl="3" w:tplc="15024178" w:tentative="1">
      <w:start w:val="1"/>
      <w:numFmt w:val="bullet"/>
      <w:lvlText w:val="•"/>
      <w:lvlJc w:val="left"/>
      <w:pPr>
        <w:tabs>
          <w:tab w:val="num" w:pos="2880"/>
        </w:tabs>
        <w:ind w:left="2880" w:hanging="360"/>
      </w:pPr>
      <w:rPr>
        <w:rFonts w:ascii="Times New Roman" w:hAnsi="Times New Roman" w:hint="default"/>
      </w:rPr>
    </w:lvl>
    <w:lvl w:ilvl="4" w:tplc="0E0A062A" w:tentative="1">
      <w:start w:val="1"/>
      <w:numFmt w:val="bullet"/>
      <w:lvlText w:val="•"/>
      <w:lvlJc w:val="left"/>
      <w:pPr>
        <w:tabs>
          <w:tab w:val="num" w:pos="3600"/>
        </w:tabs>
        <w:ind w:left="3600" w:hanging="360"/>
      </w:pPr>
      <w:rPr>
        <w:rFonts w:ascii="Times New Roman" w:hAnsi="Times New Roman" w:hint="default"/>
      </w:rPr>
    </w:lvl>
    <w:lvl w:ilvl="5" w:tplc="D9CE6B82" w:tentative="1">
      <w:start w:val="1"/>
      <w:numFmt w:val="bullet"/>
      <w:lvlText w:val="•"/>
      <w:lvlJc w:val="left"/>
      <w:pPr>
        <w:tabs>
          <w:tab w:val="num" w:pos="4320"/>
        </w:tabs>
        <w:ind w:left="4320" w:hanging="360"/>
      </w:pPr>
      <w:rPr>
        <w:rFonts w:ascii="Times New Roman" w:hAnsi="Times New Roman" w:hint="default"/>
      </w:rPr>
    </w:lvl>
    <w:lvl w:ilvl="6" w:tplc="C922B69A" w:tentative="1">
      <w:start w:val="1"/>
      <w:numFmt w:val="bullet"/>
      <w:lvlText w:val="•"/>
      <w:lvlJc w:val="left"/>
      <w:pPr>
        <w:tabs>
          <w:tab w:val="num" w:pos="5040"/>
        </w:tabs>
        <w:ind w:left="5040" w:hanging="360"/>
      </w:pPr>
      <w:rPr>
        <w:rFonts w:ascii="Times New Roman" w:hAnsi="Times New Roman" w:hint="default"/>
      </w:rPr>
    </w:lvl>
    <w:lvl w:ilvl="7" w:tplc="D50477E4" w:tentative="1">
      <w:start w:val="1"/>
      <w:numFmt w:val="bullet"/>
      <w:lvlText w:val="•"/>
      <w:lvlJc w:val="left"/>
      <w:pPr>
        <w:tabs>
          <w:tab w:val="num" w:pos="5760"/>
        </w:tabs>
        <w:ind w:left="5760" w:hanging="360"/>
      </w:pPr>
      <w:rPr>
        <w:rFonts w:ascii="Times New Roman" w:hAnsi="Times New Roman" w:hint="default"/>
      </w:rPr>
    </w:lvl>
    <w:lvl w:ilvl="8" w:tplc="019C117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B303DB6"/>
    <w:multiLevelType w:val="hybridMultilevel"/>
    <w:tmpl w:val="10D653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DAC7206"/>
    <w:multiLevelType w:val="hybridMultilevel"/>
    <w:tmpl w:val="5344C4F4"/>
    <w:lvl w:ilvl="0" w:tplc="4EEC3046">
      <w:start w:val="1"/>
      <w:numFmt w:val="bullet"/>
      <w:lvlText w:val="•"/>
      <w:lvlJc w:val="left"/>
      <w:pPr>
        <w:tabs>
          <w:tab w:val="num" w:pos="720"/>
        </w:tabs>
        <w:ind w:left="720" w:hanging="360"/>
      </w:pPr>
      <w:rPr>
        <w:rFonts w:ascii="Times New Roman" w:hAnsi="Times New Roman" w:hint="default"/>
      </w:rPr>
    </w:lvl>
    <w:lvl w:ilvl="1" w:tplc="745EBAB4" w:tentative="1">
      <w:start w:val="1"/>
      <w:numFmt w:val="bullet"/>
      <w:lvlText w:val="•"/>
      <w:lvlJc w:val="left"/>
      <w:pPr>
        <w:tabs>
          <w:tab w:val="num" w:pos="1440"/>
        </w:tabs>
        <w:ind w:left="1440" w:hanging="360"/>
      </w:pPr>
      <w:rPr>
        <w:rFonts w:ascii="Times New Roman" w:hAnsi="Times New Roman" w:hint="default"/>
      </w:rPr>
    </w:lvl>
    <w:lvl w:ilvl="2" w:tplc="2FEA9EA6" w:tentative="1">
      <w:start w:val="1"/>
      <w:numFmt w:val="bullet"/>
      <w:lvlText w:val="•"/>
      <w:lvlJc w:val="left"/>
      <w:pPr>
        <w:tabs>
          <w:tab w:val="num" w:pos="2160"/>
        </w:tabs>
        <w:ind w:left="2160" w:hanging="360"/>
      </w:pPr>
      <w:rPr>
        <w:rFonts w:ascii="Times New Roman" w:hAnsi="Times New Roman" w:hint="default"/>
      </w:rPr>
    </w:lvl>
    <w:lvl w:ilvl="3" w:tplc="C772E498" w:tentative="1">
      <w:start w:val="1"/>
      <w:numFmt w:val="bullet"/>
      <w:lvlText w:val="•"/>
      <w:lvlJc w:val="left"/>
      <w:pPr>
        <w:tabs>
          <w:tab w:val="num" w:pos="2880"/>
        </w:tabs>
        <w:ind w:left="2880" w:hanging="360"/>
      </w:pPr>
      <w:rPr>
        <w:rFonts w:ascii="Times New Roman" w:hAnsi="Times New Roman" w:hint="default"/>
      </w:rPr>
    </w:lvl>
    <w:lvl w:ilvl="4" w:tplc="47F4AC5A" w:tentative="1">
      <w:start w:val="1"/>
      <w:numFmt w:val="bullet"/>
      <w:lvlText w:val="•"/>
      <w:lvlJc w:val="left"/>
      <w:pPr>
        <w:tabs>
          <w:tab w:val="num" w:pos="3600"/>
        </w:tabs>
        <w:ind w:left="3600" w:hanging="360"/>
      </w:pPr>
      <w:rPr>
        <w:rFonts w:ascii="Times New Roman" w:hAnsi="Times New Roman" w:hint="default"/>
      </w:rPr>
    </w:lvl>
    <w:lvl w:ilvl="5" w:tplc="9A44A214" w:tentative="1">
      <w:start w:val="1"/>
      <w:numFmt w:val="bullet"/>
      <w:lvlText w:val="•"/>
      <w:lvlJc w:val="left"/>
      <w:pPr>
        <w:tabs>
          <w:tab w:val="num" w:pos="4320"/>
        </w:tabs>
        <w:ind w:left="4320" w:hanging="360"/>
      </w:pPr>
      <w:rPr>
        <w:rFonts w:ascii="Times New Roman" w:hAnsi="Times New Roman" w:hint="default"/>
      </w:rPr>
    </w:lvl>
    <w:lvl w:ilvl="6" w:tplc="72F0BEA2" w:tentative="1">
      <w:start w:val="1"/>
      <w:numFmt w:val="bullet"/>
      <w:lvlText w:val="•"/>
      <w:lvlJc w:val="left"/>
      <w:pPr>
        <w:tabs>
          <w:tab w:val="num" w:pos="5040"/>
        </w:tabs>
        <w:ind w:left="5040" w:hanging="360"/>
      </w:pPr>
      <w:rPr>
        <w:rFonts w:ascii="Times New Roman" w:hAnsi="Times New Roman" w:hint="default"/>
      </w:rPr>
    </w:lvl>
    <w:lvl w:ilvl="7" w:tplc="BFBE6908" w:tentative="1">
      <w:start w:val="1"/>
      <w:numFmt w:val="bullet"/>
      <w:lvlText w:val="•"/>
      <w:lvlJc w:val="left"/>
      <w:pPr>
        <w:tabs>
          <w:tab w:val="num" w:pos="5760"/>
        </w:tabs>
        <w:ind w:left="5760" w:hanging="360"/>
      </w:pPr>
      <w:rPr>
        <w:rFonts w:ascii="Times New Roman" w:hAnsi="Times New Roman" w:hint="default"/>
      </w:rPr>
    </w:lvl>
    <w:lvl w:ilvl="8" w:tplc="F2C03C22"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9"/>
  </w:num>
  <w:num w:numId="3">
    <w:abstractNumId w:val="13"/>
  </w:num>
  <w:num w:numId="4">
    <w:abstractNumId w:val="6"/>
  </w:num>
  <w:num w:numId="5">
    <w:abstractNumId w:val="5"/>
  </w:num>
  <w:num w:numId="6">
    <w:abstractNumId w:val="3"/>
  </w:num>
  <w:num w:numId="7">
    <w:abstractNumId w:val="2"/>
  </w:num>
  <w:num w:numId="8">
    <w:abstractNumId w:val="4"/>
  </w:num>
  <w:num w:numId="9">
    <w:abstractNumId w:val="1"/>
  </w:num>
  <w:num w:numId="10">
    <w:abstractNumId w:val="7"/>
  </w:num>
  <w:num w:numId="11">
    <w:abstractNumId w:val="14"/>
  </w:num>
  <w:num w:numId="12">
    <w:abstractNumId w:val="0"/>
  </w:num>
  <w:num w:numId="13">
    <w:abstractNumId w:val="12"/>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679"/>
    <w:rsid w:val="000C1A3F"/>
    <w:rsid w:val="000E1979"/>
    <w:rsid w:val="00131679"/>
    <w:rsid w:val="002B5A49"/>
    <w:rsid w:val="004540F6"/>
    <w:rsid w:val="005A4A75"/>
    <w:rsid w:val="006A327D"/>
    <w:rsid w:val="008B0FC9"/>
    <w:rsid w:val="00AC1290"/>
    <w:rsid w:val="00BB3E8F"/>
    <w:rsid w:val="00C82619"/>
    <w:rsid w:val="00CA075B"/>
    <w:rsid w:val="00CC487A"/>
    <w:rsid w:val="00D14714"/>
    <w:rsid w:val="00FE5C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E4463B-3CD6-4E3A-902E-DAA8A17F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6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1679"/>
    <w:pPr>
      <w:ind w:left="720"/>
      <w:contextualSpacing/>
    </w:pPr>
  </w:style>
  <w:style w:type="paragraph" w:styleId="Textodeglobo">
    <w:name w:val="Balloon Text"/>
    <w:basedOn w:val="Normal"/>
    <w:link w:val="TextodegloboCar"/>
    <w:uiPriority w:val="99"/>
    <w:semiHidden/>
    <w:unhideWhenUsed/>
    <w:rsid w:val="001316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1679"/>
    <w:rPr>
      <w:rFonts w:ascii="Tahoma" w:hAnsi="Tahoma" w:cs="Tahoma"/>
      <w:sz w:val="16"/>
      <w:szCs w:val="16"/>
    </w:rPr>
  </w:style>
  <w:style w:type="table" w:styleId="Tablaconcuadrcula">
    <w:name w:val="Table Grid"/>
    <w:basedOn w:val="Tablanormal"/>
    <w:uiPriority w:val="59"/>
    <w:rsid w:val="006A32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0C1A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229143">
      <w:bodyDiv w:val="1"/>
      <w:marLeft w:val="0"/>
      <w:marRight w:val="0"/>
      <w:marTop w:val="0"/>
      <w:marBottom w:val="0"/>
      <w:divBdr>
        <w:top w:val="none" w:sz="0" w:space="0" w:color="auto"/>
        <w:left w:val="none" w:sz="0" w:space="0" w:color="auto"/>
        <w:bottom w:val="none" w:sz="0" w:space="0" w:color="auto"/>
        <w:right w:val="none" w:sz="0" w:space="0" w:color="auto"/>
      </w:divBdr>
      <w:divsChild>
        <w:div w:id="1735354851">
          <w:marLeft w:val="547"/>
          <w:marRight w:val="0"/>
          <w:marTop w:val="154"/>
          <w:marBottom w:val="0"/>
          <w:divBdr>
            <w:top w:val="none" w:sz="0" w:space="0" w:color="auto"/>
            <w:left w:val="none" w:sz="0" w:space="0" w:color="auto"/>
            <w:bottom w:val="none" w:sz="0" w:space="0" w:color="auto"/>
            <w:right w:val="none" w:sz="0" w:space="0" w:color="auto"/>
          </w:divBdr>
        </w:div>
        <w:div w:id="1532231831">
          <w:marLeft w:val="547"/>
          <w:marRight w:val="0"/>
          <w:marTop w:val="154"/>
          <w:marBottom w:val="0"/>
          <w:divBdr>
            <w:top w:val="none" w:sz="0" w:space="0" w:color="auto"/>
            <w:left w:val="none" w:sz="0" w:space="0" w:color="auto"/>
            <w:bottom w:val="none" w:sz="0" w:space="0" w:color="auto"/>
            <w:right w:val="none" w:sz="0" w:space="0" w:color="auto"/>
          </w:divBdr>
        </w:div>
      </w:divsChild>
    </w:div>
    <w:div w:id="974870145">
      <w:bodyDiv w:val="1"/>
      <w:marLeft w:val="0"/>
      <w:marRight w:val="0"/>
      <w:marTop w:val="0"/>
      <w:marBottom w:val="0"/>
      <w:divBdr>
        <w:top w:val="none" w:sz="0" w:space="0" w:color="auto"/>
        <w:left w:val="none" w:sz="0" w:space="0" w:color="auto"/>
        <w:bottom w:val="none" w:sz="0" w:space="0" w:color="auto"/>
        <w:right w:val="none" w:sz="0" w:space="0" w:color="auto"/>
      </w:divBdr>
    </w:div>
    <w:div w:id="1949043370">
      <w:bodyDiv w:val="1"/>
      <w:marLeft w:val="0"/>
      <w:marRight w:val="0"/>
      <w:marTop w:val="0"/>
      <w:marBottom w:val="0"/>
      <w:divBdr>
        <w:top w:val="none" w:sz="0" w:space="0" w:color="auto"/>
        <w:left w:val="none" w:sz="0" w:space="0" w:color="auto"/>
        <w:bottom w:val="none" w:sz="0" w:space="0" w:color="auto"/>
        <w:right w:val="none" w:sz="0" w:space="0" w:color="auto"/>
      </w:divBdr>
      <w:divsChild>
        <w:div w:id="169300433">
          <w:marLeft w:val="547"/>
          <w:marRight w:val="0"/>
          <w:marTop w:val="134"/>
          <w:marBottom w:val="0"/>
          <w:divBdr>
            <w:top w:val="none" w:sz="0" w:space="0" w:color="auto"/>
            <w:left w:val="none" w:sz="0" w:space="0" w:color="auto"/>
            <w:bottom w:val="none" w:sz="0" w:space="0" w:color="auto"/>
            <w:right w:val="none" w:sz="0" w:space="0" w:color="auto"/>
          </w:divBdr>
        </w:div>
        <w:div w:id="1662998469">
          <w:marLeft w:val="547"/>
          <w:marRight w:val="0"/>
          <w:marTop w:val="134"/>
          <w:marBottom w:val="0"/>
          <w:divBdr>
            <w:top w:val="none" w:sz="0" w:space="0" w:color="auto"/>
            <w:left w:val="none" w:sz="0" w:space="0" w:color="auto"/>
            <w:bottom w:val="none" w:sz="0" w:space="0" w:color="auto"/>
            <w:right w:val="none" w:sz="0" w:space="0" w:color="auto"/>
          </w:divBdr>
        </w:div>
        <w:div w:id="1264148417">
          <w:marLeft w:val="547"/>
          <w:marRight w:val="0"/>
          <w:marTop w:val="134"/>
          <w:marBottom w:val="0"/>
          <w:divBdr>
            <w:top w:val="none" w:sz="0" w:space="0" w:color="auto"/>
            <w:left w:val="none" w:sz="0" w:space="0" w:color="auto"/>
            <w:bottom w:val="none" w:sz="0" w:space="0" w:color="auto"/>
            <w:right w:val="none" w:sz="0" w:space="0" w:color="auto"/>
          </w:divBdr>
        </w:div>
        <w:div w:id="587810580">
          <w:marLeft w:val="547"/>
          <w:marRight w:val="0"/>
          <w:marTop w:val="134"/>
          <w:marBottom w:val="0"/>
          <w:divBdr>
            <w:top w:val="none" w:sz="0" w:space="0" w:color="auto"/>
            <w:left w:val="none" w:sz="0" w:space="0" w:color="auto"/>
            <w:bottom w:val="none" w:sz="0" w:space="0" w:color="auto"/>
            <w:right w:val="none" w:sz="0" w:space="0" w:color="auto"/>
          </w:divBdr>
        </w:div>
        <w:div w:id="1990548150">
          <w:marLeft w:val="547"/>
          <w:marRight w:val="0"/>
          <w:marTop w:val="134"/>
          <w:marBottom w:val="0"/>
          <w:divBdr>
            <w:top w:val="none" w:sz="0" w:space="0" w:color="auto"/>
            <w:left w:val="none" w:sz="0" w:space="0" w:color="auto"/>
            <w:bottom w:val="none" w:sz="0" w:space="0" w:color="auto"/>
            <w:right w:val="none" w:sz="0" w:space="0" w:color="auto"/>
          </w:divBdr>
        </w:div>
        <w:div w:id="682360973">
          <w:marLeft w:val="547"/>
          <w:marRight w:val="0"/>
          <w:marTop w:val="134"/>
          <w:marBottom w:val="0"/>
          <w:divBdr>
            <w:top w:val="none" w:sz="0" w:space="0" w:color="auto"/>
            <w:left w:val="none" w:sz="0" w:space="0" w:color="auto"/>
            <w:bottom w:val="none" w:sz="0" w:space="0" w:color="auto"/>
            <w:right w:val="none" w:sz="0" w:space="0" w:color="auto"/>
          </w:divBdr>
        </w:div>
        <w:div w:id="993947695">
          <w:marLeft w:val="547"/>
          <w:marRight w:val="0"/>
          <w:marTop w:val="134"/>
          <w:marBottom w:val="0"/>
          <w:divBdr>
            <w:top w:val="none" w:sz="0" w:space="0" w:color="auto"/>
            <w:left w:val="none" w:sz="0" w:space="0" w:color="auto"/>
            <w:bottom w:val="none" w:sz="0" w:space="0" w:color="auto"/>
            <w:right w:val="none" w:sz="0" w:space="0" w:color="auto"/>
          </w:divBdr>
        </w:div>
      </w:divsChild>
    </w:div>
    <w:div w:id="2049185832">
      <w:bodyDiv w:val="1"/>
      <w:marLeft w:val="0"/>
      <w:marRight w:val="0"/>
      <w:marTop w:val="0"/>
      <w:marBottom w:val="0"/>
      <w:divBdr>
        <w:top w:val="none" w:sz="0" w:space="0" w:color="auto"/>
        <w:left w:val="none" w:sz="0" w:space="0" w:color="auto"/>
        <w:bottom w:val="none" w:sz="0" w:space="0" w:color="auto"/>
        <w:right w:val="none" w:sz="0" w:space="0" w:color="auto"/>
      </w:divBdr>
      <w:divsChild>
        <w:div w:id="438989008">
          <w:marLeft w:val="547"/>
          <w:marRight w:val="0"/>
          <w:marTop w:val="154"/>
          <w:marBottom w:val="0"/>
          <w:divBdr>
            <w:top w:val="none" w:sz="0" w:space="0" w:color="auto"/>
            <w:left w:val="none" w:sz="0" w:space="0" w:color="auto"/>
            <w:bottom w:val="none" w:sz="0" w:space="0" w:color="auto"/>
            <w:right w:val="none" w:sz="0" w:space="0" w:color="auto"/>
          </w:divBdr>
        </w:div>
        <w:div w:id="1998915991">
          <w:marLeft w:val="547"/>
          <w:marRight w:val="0"/>
          <w:marTop w:val="154"/>
          <w:marBottom w:val="0"/>
          <w:divBdr>
            <w:top w:val="none" w:sz="0" w:space="0" w:color="auto"/>
            <w:left w:val="none" w:sz="0" w:space="0" w:color="auto"/>
            <w:bottom w:val="none" w:sz="0" w:space="0" w:color="auto"/>
            <w:right w:val="none" w:sz="0" w:space="0" w:color="auto"/>
          </w:divBdr>
        </w:div>
      </w:divsChild>
    </w:div>
    <w:div w:id="209466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wikipedia.org/wiki/Sarcasm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uSUot7R_SHw&amp;t=321s" TargetMode="External"/><Relationship Id="rId5" Type="http://schemas.openxmlformats.org/officeDocument/2006/relationships/hyperlink" Target="https://www.youtube.com/watch?v=342hbGqInBQ"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1127</Words>
  <Characters>6199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cp:revision>
  <dcterms:created xsi:type="dcterms:W3CDTF">2020-03-27T09:42:00Z</dcterms:created>
  <dcterms:modified xsi:type="dcterms:W3CDTF">2020-03-27T09:42:00Z</dcterms:modified>
</cp:coreProperties>
</file>